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Приложение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к постановлению</w:t>
      </w:r>
      <w:r>
        <w:rPr>
          <w:sz w:val="28"/>
        </w:rPr>
        <w:t xml:space="preserve"> администрации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муниципального образования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Ленинградский </w:t>
      </w:r>
      <w:r>
        <w:rPr>
          <w:sz w:val="28"/>
        </w:rPr>
        <w:t xml:space="preserve">муниципальный округ</w:t>
      </w:r>
      <w:r>
        <w:rPr>
          <w:sz w:val="28"/>
        </w:rPr>
        <w:t xml:space="preserve"> Краснодарского края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14.11.2025</w:t>
      </w:r>
      <w:r>
        <w:rPr>
          <w:sz w:val="28"/>
        </w:rPr>
        <w:t xml:space="preserve"> </w:t>
      </w:r>
      <w:r>
        <w:rPr>
          <w:sz w:val="28"/>
        </w:rPr>
        <w:t xml:space="preserve">№ 1746</w:t>
      </w:r>
      <w:r>
        <w:rPr>
          <w:sz w:val="28"/>
        </w:rPr>
      </w:r>
    </w:p>
    <w:p>
      <w:pPr>
        <w:ind w:left="5670"/>
        <w:jc w:val="center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Приложение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УТВЕРЖДЕН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постановлением</w:t>
      </w:r>
      <w:r>
        <w:rPr>
          <w:sz w:val="28"/>
        </w:rPr>
        <w:t xml:space="preserve"> администрации</w:t>
      </w:r>
      <w:r>
        <w:rPr>
          <w:sz w:val="28"/>
        </w:rPr>
        <w:br/>
      </w:r>
      <w:r>
        <w:rPr>
          <w:sz w:val="28"/>
        </w:rPr>
        <w:t xml:space="preserve">муниципального образования</w:t>
      </w:r>
      <w:r>
        <w:rPr>
          <w:sz w:val="28"/>
        </w:rPr>
        <w:br/>
      </w:r>
      <w:r>
        <w:rPr>
          <w:sz w:val="28"/>
        </w:rPr>
        <w:t xml:space="preserve">Ленинградский район</w:t>
      </w:r>
      <w:r>
        <w:rPr>
          <w:sz w:val="28"/>
        </w:rPr>
      </w:r>
    </w:p>
    <w:p>
      <w:pPr>
        <w:ind w:left="5529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  <w:t xml:space="preserve">от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31 де</w:t>
      </w:r>
      <w:r>
        <w:rPr>
          <w:sz w:val="28"/>
          <w:u w:val="single"/>
        </w:rPr>
        <w:t xml:space="preserve">к</w:t>
      </w:r>
      <w:r>
        <w:rPr>
          <w:sz w:val="28"/>
          <w:u w:val="single"/>
        </w:rPr>
        <w:t xml:space="preserve">а</w:t>
      </w:r>
      <w:r>
        <w:rPr>
          <w:sz w:val="28"/>
          <w:u w:val="single"/>
        </w:rPr>
        <w:t xml:space="preserve">бр</w:t>
      </w:r>
      <w:r>
        <w:rPr>
          <w:sz w:val="28"/>
          <w:u w:val="single"/>
        </w:rPr>
        <w:t xml:space="preserve">я</w:t>
      </w:r>
      <w:r>
        <w:rPr>
          <w:sz w:val="28"/>
          <w:u w:val="single"/>
        </w:rPr>
        <w:t xml:space="preserve"> 2019 г.</w:t>
      </w:r>
      <w:r>
        <w:rPr>
          <w:sz w:val="28"/>
        </w:rPr>
        <w:t xml:space="preserve"> </w:t>
      </w:r>
      <w:r>
        <w:rPr>
          <w:sz w:val="28"/>
        </w:rPr>
        <w:t xml:space="preserve">№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1198</w:t>
      </w:r>
      <w:r>
        <w:rPr>
          <w:sz w:val="28"/>
        </w:rPr>
      </w:r>
    </w:p>
    <w:p>
      <w:pPr>
        <w:ind w:left="4961" w:hanging="5670"/>
        <w:jc w:val="center"/>
        <w:widowControl/>
        <w:tabs>
          <w:tab w:val="left" w:pos="7938" w:leader="underscore"/>
          <w:tab w:val="left" w:pos="9356" w:leader="underscor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center"/>
        <w:widowControl/>
        <w:rPr>
          <w:b/>
          <w:sz w:val="28"/>
        </w:rPr>
        <w:outlineLvl w:val="0"/>
      </w:pPr>
      <w:r>
        <w:rPr>
          <w:b/>
          <w:sz w:val="28"/>
        </w:rPr>
        <w:t xml:space="preserve">ПАСПОР</w:t>
      </w:r>
      <w:r>
        <w:rPr>
          <w:b/>
          <w:sz w:val="28"/>
        </w:rPr>
        <w:t xml:space="preserve">Т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  <w:outlineLvl w:val="0"/>
      </w:pPr>
      <w:r>
        <w:rPr>
          <w:b/>
          <w:sz w:val="28"/>
        </w:rPr>
        <w:t xml:space="preserve">му</w:t>
      </w:r>
      <w:r>
        <w:rPr>
          <w:b/>
          <w:sz w:val="28"/>
        </w:rPr>
        <w:t xml:space="preserve">н</w:t>
      </w:r>
      <w:r>
        <w:rPr>
          <w:b/>
          <w:sz w:val="28"/>
        </w:rPr>
        <w:t xml:space="preserve">и</w:t>
      </w:r>
      <w:r>
        <w:rPr>
          <w:b/>
          <w:sz w:val="28"/>
        </w:rPr>
        <w:t xml:space="preserve">ц</w:t>
      </w:r>
      <w:r>
        <w:rPr>
          <w:b/>
          <w:sz w:val="28"/>
        </w:rPr>
        <w:t xml:space="preserve">и</w:t>
      </w:r>
      <w:r>
        <w:rPr>
          <w:b/>
          <w:sz w:val="28"/>
        </w:rPr>
        <w:t xml:space="preserve">пальной программы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«</w:t>
      </w:r>
      <w:r>
        <w:rPr>
          <w:b/>
          <w:sz w:val="28"/>
        </w:rPr>
        <w:t xml:space="preserve">Профилактика экстремизма и терроризма 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  <w:outlineLvl w:val="0"/>
      </w:pPr>
      <w:r>
        <w:rPr>
          <w:b/>
          <w:sz w:val="28"/>
        </w:rPr>
        <w:t xml:space="preserve">на территории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Ленинградского муниципального округа</w:t>
      </w:r>
      <w:r>
        <w:rPr>
          <w:b/>
          <w:sz w:val="28"/>
        </w:rPr>
        <w:t xml:space="preserve">»</w:t>
      </w:r>
      <w:r>
        <w:rPr>
          <w:b/>
          <w:sz w:val="28"/>
        </w:rPr>
      </w:r>
    </w:p>
    <w:p>
      <w:pPr>
        <w:jc w:val="center"/>
        <w:widowControl/>
        <w:rPr>
          <w:b/>
          <w:sz w:val="28"/>
        </w:rPr>
        <w:outlineLvl w:val="0"/>
      </w:pPr>
      <w:r>
        <w:rPr>
          <w:b/>
          <w:sz w:val="28"/>
        </w:rPr>
        <w:t xml:space="preserve">(далее муниципальная программа</w:t>
      </w:r>
      <w:r>
        <w:rPr>
          <w:b/>
          <w:sz w:val="28"/>
        </w:rPr>
        <w:t xml:space="preserve">)</w:t>
      </w:r>
      <w:r>
        <w:rPr>
          <w:b/>
          <w:sz w:val="28"/>
        </w:rPr>
      </w:r>
    </w:p>
    <w:p>
      <w:pPr>
        <w:jc w:val="center"/>
        <w:widowControl/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tbl>
      <w:tblPr>
        <w:tblStyle w:val="78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670"/>
      </w:tblGrid>
      <w:tr>
        <w:tblPrEx/>
        <w:trPr/>
        <w:tc>
          <w:tcPr>
            <w:tcW w:w="3828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Координатор муниципальной пр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граммы</w:t>
            </w:r>
            <w:r>
              <w:rPr>
                <w:sz w:val="28"/>
              </w:rPr>
            </w:r>
          </w:p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ервый </w:t>
            </w:r>
            <w:r>
              <w:rPr>
                <w:sz w:val="28"/>
              </w:rPr>
              <w:t xml:space="preserve">замести</w:t>
            </w:r>
            <w:r>
              <w:rPr>
                <w:sz w:val="28"/>
              </w:rPr>
              <w:t xml:space="preserve">тель главы Ленинградского мун</w:t>
            </w:r>
            <w:r>
              <w:rPr>
                <w:sz w:val="28"/>
              </w:rPr>
              <w:t xml:space="preserve">иципального округа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828" w:type="dxa"/>
            <w:textDirection w:val="lrTb"/>
            <w:noWrap w:val="false"/>
          </w:tcPr>
          <w:p>
            <w:pPr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Участники муниципальной пр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граммы</w:t>
            </w:r>
            <w:r>
              <w:rPr>
                <w:sz w:val="28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отдел</w:t>
            </w:r>
            <w:r>
              <w:rPr>
                <w:sz w:val="28"/>
              </w:rPr>
              <w:t xml:space="preserve"> взаимодействия с правоохран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тельными органами</w:t>
            </w:r>
            <w:r>
              <w:rPr>
                <w:sz w:val="28"/>
              </w:rPr>
              <w:t xml:space="preserve">, военным в</w:t>
            </w:r>
            <w:r>
              <w:rPr>
                <w:sz w:val="28"/>
              </w:rPr>
              <w:t xml:space="preserve">оп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сам и делам ка</w:t>
            </w:r>
            <w:r>
              <w:rPr>
                <w:sz w:val="28"/>
              </w:rPr>
              <w:t xml:space="preserve">зачества</w:t>
            </w:r>
            <w:r>
              <w:rPr>
                <w:sz w:val="28"/>
              </w:rPr>
              <w:t xml:space="preserve"> а</w:t>
            </w:r>
            <w:r>
              <w:rPr>
                <w:sz w:val="28"/>
              </w:rPr>
              <w:t xml:space="preserve">дм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н</w:t>
            </w:r>
            <w:r>
              <w:rPr>
                <w:sz w:val="28"/>
              </w:rPr>
              <w:t xml:space="preserve">истрации Ленинградского муниципального округа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отдел по </w:t>
            </w:r>
            <w:r>
              <w:rPr>
                <w:sz w:val="28"/>
              </w:rPr>
              <w:t xml:space="preserve">делам молодежи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админ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страции </w:t>
            </w:r>
            <w:r>
              <w:rPr>
                <w:sz w:val="28"/>
              </w:rPr>
              <w:t xml:space="preserve">Ленинградского муницип</w:t>
            </w:r>
            <w:r>
              <w:rPr>
                <w:sz w:val="28"/>
              </w:rPr>
              <w:t xml:space="preserve">ал</w:t>
            </w:r>
            <w:r>
              <w:rPr>
                <w:sz w:val="28"/>
              </w:rPr>
              <w:t xml:space="preserve">ь</w:t>
            </w:r>
            <w:r>
              <w:rPr>
                <w:sz w:val="28"/>
              </w:rPr>
              <w:t xml:space="preserve">ного округа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управление о</w:t>
            </w:r>
            <w:r>
              <w:rPr>
                <w:sz w:val="28"/>
              </w:rPr>
              <w:t xml:space="preserve">бразования </w:t>
            </w:r>
            <w:r>
              <w:rPr>
                <w:sz w:val="28"/>
              </w:rPr>
              <w:t xml:space="preserve">адм</w:t>
            </w:r>
            <w:r>
              <w:rPr>
                <w:sz w:val="28"/>
              </w:rPr>
              <w:t xml:space="preserve">ини</w:t>
            </w:r>
            <w:r>
              <w:rPr>
                <w:sz w:val="28"/>
              </w:rPr>
              <w:t xml:space="preserve">стр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ции </w:t>
            </w:r>
            <w:r>
              <w:rPr>
                <w:sz w:val="28"/>
              </w:rPr>
              <w:t xml:space="preserve">Ленинградского муниципального округа.</w:t>
            </w:r>
            <w:r>
              <w:rPr>
                <w:sz w:val="28"/>
              </w:rPr>
            </w:r>
          </w:p>
          <w:p>
            <w:pPr>
              <w:ind w:firstLine="176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Цел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 муни</w:t>
            </w:r>
            <w:r>
              <w:rPr>
                <w:sz w:val="28"/>
              </w:rPr>
              <w:t xml:space="preserve">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альн</w:t>
            </w:r>
            <w:r>
              <w:rPr>
                <w:sz w:val="28"/>
              </w:rPr>
              <w:t xml:space="preserve">ой пр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граммы</w:t>
            </w:r>
            <w:r>
              <w:rPr>
                <w:sz w:val="28"/>
              </w:rPr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right="-108" w:firstLine="317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реализация основных направлений</w:t>
            </w:r>
            <w:r>
              <w:rPr>
                <w:sz w:val="28"/>
              </w:rPr>
              <w:t xml:space="preserve"> Указа Президента </w:t>
            </w:r>
            <w:r>
              <w:rPr>
                <w:sz w:val="28"/>
              </w:rPr>
              <w:t xml:space="preserve">Российской Федерации </w:t>
            </w:r>
            <w:r>
              <w:rPr>
                <w:sz w:val="28"/>
              </w:rPr>
              <w:t xml:space="preserve">от 2</w:t>
            </w:r>
            <w:r>
              <w:rPr>
                <w:sz w:val="28"/>
              </w:rPr>
              <w:t xml:space="preserve">8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декабря</w:t>
            </w:r>
            <w:r>
              <w:rPr>
                <w:sz w:val="28"/>
              </w:rPr>
              <w:t xml:space="preserve"> 202</w:t>
            </w:r>
            <w:r>
              <w:rPr>
                <w:sz w:val="28"/>
              </w:rPr>
              <w:t xml:space="preserve">4</w:t>
            </w:r>
            <w:r>
              <w:rPr>
                <w:sz w:val="28"/>
              </w:rPr>
              <w:t xml:space="preserve"> г. № </w:t>
            </w:r>
            <w:r>
              <w:rPr>
                <w:sz w:val="28"/>
              </w:rPr>
              <w:t xml:space="preserve">1124</w:t>
            </w:r>
            <w:r>
              <w:rPr>
                <w:sz w:val="28"/>
              </w:rPr>
              <w:t xml:space="preserve"> «Об </w:t>
            </w:r>
            <w:r>
              <w:rPr>
                <w:sz w:val="28"/>
              </w:rPr>
              <w:t xml:space="preserve">ут</w:t>
            </w:r>
            <w:r>
              <w:rPr>
                <w:sz w:val="28"/>
              </w:rPr>
              <w:t xml:space="preserve">вержде</w:t>
            </w:r>
            <w:r>
              <w:rPr>
                <w:sz w:val="28"/>
              </w:rPr>
              <w:t xml:space="preserve">н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и Стра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ги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й</w:t>
            </w:r>
            <w:r>
              <w:rPr>
                <w:sz w:val="28"/>
              </w:rPr>
              <w:t xml:space="preserve">ст</w:t>
            </w:r>
            <w:r>
              <w:rPr>
                <w:sz w:val="28"/>
              </w:rPr>
              <w:t xml:space="preserve">ви</w:t>
            </w:r>
            <w:r>
              <w:rPr>
                <w:sz w:val="28"/>
              </w:rPr>
              <w:t xml:space="preserve">я </w:t>
            </w:r>
            <w:r>
              <w:rPr>
                <w:sz w:val="28"/>
              </w:rPr>
              <w:t xml:space="preserve">эк</w:t>
            </w:r>
            <w:r>
              <w:rPr>
                <w:sz w:val="28"/>
              </w:rPr>
              <w:t xml:space="preserve">с</w:t>
            </w:r>
            <w:r>
              <w:rPr>
                <w:sz w:val="28"/>
              </w:rPr>
              <w:t xml:space="preserve">тремизм</w:t>
            </w:r>
            <w:r>
              <w:rPr>
                <w:sz w:val="28"/>
              </w:rPr>
              <w:t xml:space="preserve">у в Рос</w:t>
            </w:r>
            <w:r>
              <w:rPr>
                <w:sz w:val="28"/>
              </w:rPr>
              <w:t xml:space="preserve">сий</w:t>
            </w:r>
            <w:r>
              <w:rPr>
                <w:sz w:val="28"/>
              </w:rPr>
              <w:t xml:space="preserve">с</w:t>
            </w: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й Федер</w:t>
            </w:r>
            <w:r>
              <w:rPr>
                <w:sz w:val="28"/>
              </w:rPr>
              <w:t xml:space="preserve">ации</w:t>
            </w:r>
            <w:r>
              <w:rPr>
                <w:sz w:val="28"/>
              </w:rPr>
              <w:t xml:space="preserve">»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</w:r>
          </w:p>
          <w:p>
            <w:pPr>
              <w:ind w:right="-108" w:firstLine="317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профилактика </w:t>
            </w:r>
            <w:r>
              <w:rPr>
                <w:sz w:val="28"/>
              </w:rPr>
              <w:t xml:space="preserve">экстремистских и террор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стических пр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я</w:t>
            </w:r>
            <w:r>
              <w:rPr>
                <w:sz w:val="28"/>
              </w:rPr>
              <w:t xml:space="preserve">в</w:t>
            </w:r>
            <w:r>
              <w:rPr>
                <w:sz w:val="28"/>
              </w:rPr>
              <w:t xml:space="preserve">лений на те</w:t>
            </w:r>
            <w:r>
              <w:rPr>
                <w:sz w:val="28"/>
              </w:rPr>
              <w:t xml:space="preserve">рритории Лени</w:t>
            </w:r>
            <w:r>
              <w:rPr>
                <w:sz w:val="28"/>
              </w:rPr>
              <w:t xml:space="preserve">н</w:t>
            </w:r>
            <w:r>
              <w:rPr>
                <w:sz w:val="28"/>
              </w:rPr>
              <w:t xml:space="preserve">градского </w:t>
            </w:r>
            <w:r>
              <w:rPr>
                <w:sz w:val="28"/>
              </w:rPr>
              <w:t xml:space="preserve">муни</w:t>
            </w:r>
            <w:r>
              <w:rPr>
                <w:sz w:val="28"/>
              </w:rPr>
              <w:t xml:space="preserve">ципального округа</w:t>
            </w:r>
            <w:r>
              <w:rPr>
                <w:sz w:val="28"/>
              </w:rPr>
              <w:t xml:space="preserve"> в рамках реализации гос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дарственной политики в области </w:t>
            </w:r>
            <w:r>
              <w:rPr>
                <w:sz w:val="28"/>
              </w:rPr>
              <w:t xml:space="preserve">противоде</w:t>
            </w:r>
            <w:r>
              <w:rPr>
                <w:sz w:val="28"/>
              </w:rPr>
              <w:t xml:space="preserve">й</w:t>
            </w:r>
            <w:r>
              <w:rPr>
                <w:sz w:val="28"/>
              </w:rPr>
              <w:t xml:space="preserve">ствия экс</w:t>
            </w:r>
            <w:r>
              <w:rPr>
                <w:sz w:val="28"/>
              </w:rPr>
              <w:t xml:space="preserve">тр</w:t>
            </w:r>
            <w:r>
              <w:rPr>
                <w:sz w:val="28"/>
              </w:rPr>
              <w:t xml:space="preserve">емизму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 т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ро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з</w:t>
            </w:r>
            <w:r>
              <w:rPr>
                <w:sz w:val="28"/>
              </w:rPr>
              <w:t xml:space="preserve">м</w:t>
            </w:r>
            <w:r>
              <w:rPr>
                <w:sz w:val="28"/>
              </w:rPr>
              <w:t xml:space="preserve">у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right="-108" w:firstLine="317"/>
              <w:jc w:val="both"/>
              <w:widowControl/>
              <w:rPr>
                <w:sz w:val="28"/>
              </w:rPr>
            </w:pPr>
            <w:r/>
            <w:bookmarkStart w:id="1" w:name="_Hlk149213201"/>
            <w:r>
              <w:rPr>
                <w:sz w:val="28"/>
              </w:rPr>
              <w:t xml:space="preserve">проф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л</w:t>
            </w:r>
            <w:r>
              <w:rPr>
                <w:sz w:val="28"/>
              </w:rPr>
              <w:t xml:space="preserve">ак</w:t>
            </w:r>
            <w:r>
              <w:rPr>
                <w:sz w:val="28"/>
              </w:rPr>
              <w:t xml:space="preserve">тика</w:t>
            </w:r>
            <w:r>
              <w:rPr>
                <w:sz w:val="28"/>
              </w:rPr>
              <w:t xml:space="preserve"> терроризма 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части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тив</w:t>
            </w:r>
            <w:r>
              <w:rPr>
                <w:sz w:val="28"/>
              </w:rPr>
              <w:t xml:space="preserve">одей</w:t>
            </w:r>
            <w:r>
              <w:rPr>
                <w:sz w:val="28"/>
              </w:rPr>
              <w:t xml:space="preserve">ствия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распространению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ук</w:t>
            </w:r>
            <w:r>
              <w:rPr>
                <w:sz w:val="28"/>
              </w:rPr>
              <w:t xml:space="preserve">раинскими радикальными структурами идеологии тер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изма и неонацизма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/>
            <w:bookmarkEnd w:id="1"/>
            <w:r>
              <w:rPr>
                <w:rFonts w:ascii="Times New Roman" w:hAnsi="Times New Roman"/>
                <w:sz w:val="28"/>
              </w:rPr>
              <w:t xml:space="preserve">информационно – пропагандистское с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пр</w:t>
            </w:r>
            <w:r>
              <w:rPr>
                <w:rFonts w:ascii="Times New Roman" w:hAnsi="Times New Roman"/>
                <w:sz w:val="28"/>
              </w:rPr>
              <w:t xml:space="preserve">ов</w:t>
            </w:r>
            <w:r>
              <w:rPr>
                <w:rFonts w:ascii="Times New Roman" w:hAnsi="Times New Roman"/>
                <w:sz w:val="28"/>
              </w:rPr>
              <w:t xml:space="preserve">ождение антитеррористической де</w:t>
            </w:r>
            <w:r>
              <w:rPr>
                <w:rFonts w:ascii="Times New Roman" w:hAnsi="Times New Roman"/>
                <w:sz w:val="28"/>
              </w:rPr>
              <w:t xml:space="preserve">я</w:t>
            </w:r>
            <w:r>
              <w:rPr>
                <w:rFonts w:ascii="Times New Roman" w:hAnsi="Times New Roman"/>
                <w:sz w:val="28"/>
              </w:rPr>
              <w:t xml:space="preserve">тельности на территории </w:t>
            </w:r>
            <w:r>
              <w:rPr>
                <w:rFonts w:ascii="Times New Roman" w:hAnsi="Times New Roman"/>
                <w:sz w:val="28"/>
              </w:rPr>
              <w:t xml:space="preserve">Ленинградского муни</w:t>
            </w:r>
            <w:r>
              <w:rPr>
                <w:rFonts w:ascii="Times New Roman" w:hAnsi="Times New Roman"/>
                <w:sz w:val="28"/>
              </w:rPr>
              <w:t xml:space="preserve">ци</w:t>
            </w:r>
            <w:r>
              <w:rPr>
                <w:rFonts w:ascii="Times New Roman" w:hAnsi="Times New Roman"/>
                <w:sz w:val="28"/>
              </w:rPr>
              <w:t xml:space="preserve">па</w:t>
            </w:r>
            <w:r>
              <w:rPr>
                <w:rFonts w:ascii="Times New Roman" w:hAnsi="Times New Roman"/>
                <w:sz w:val="28"/>
              </w:rPr>
              <w:t xml:space="preserve">льного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округ</w:t>
            </w:r>
            <w:r>
              <w:rPr>
                <w:rFonts w:ascii="Times New Roman" w:hAnsi="Times New Roman"/>
                <w:sz w:val="28"/>
              </w:rPr>
              <w:t xml:space="preserve">а</w:t>
            </w:r>
            <w:r>
              <w:rPr>
                <w:rFonts w:ascii="Times New Roman" w:hAnsi="Times New Roman"/>
                <w:sz w:val="28"/>
              </w:rPr>
              <w:t xml:space="preserve">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</w:t>
            </w:r>
            <w:r>
              <w:rPr>
                <w:rFonts w:ascii="Times New Roman" w:hAnsi="Times New Roman"/>
                <w:sz w:val="28"/>
              </w:rPr>
              <w:t xml:space="preserve">вы</w:t>
            </w:r>
            <w:r>
              <w:rPr>
                <w:rFonts w:ascii="Times New Roman" w:hAnsi="Times New Roman"/>
                <w:sz w:val="28"/>
              </w:rPr>
              <w:t xml:space="preserve">шение антитерро</w:t>
            </w:r>
            <w:r>
              <w:rPr>
                <w:rFonts w:ascii="Times New Roman" w:hAnsi="Times New Roman"/>
                <w:sz w:val="28"/>
              </w:rPr>
              <w:t xml:space="preserve">р</w:t>
            </w:r>
            <w:r>
              <w:rPr>
                <w:rFonts w:ascii="Times New Roman" w:hAnsi="Times New Roman"/>
                <w:sz w:val="28"/>
              </w:rPr>
              <w:t xml:space="preserve">и</w:t>
            </w:r>
            <w:r>
              <w:rPr>
                <w:rFonts w:ascii="Times New Roman" w:hAnsi="Times New Roman"/>
                <w:sz w:val="28"/>
              </w:rPr>
              <w:t xml:space="preserve">с</w:t>
            </w:r>
            <w:r>
              <w:rPr>
                <w:rFonts w:ascii="Times New Roman" w:hAnsi="Times New Roman"/>
                <w:sz w:val="28"/>
              </w:rPr>
              <w:t xml:space="preserve">тич</w:t>
            </w:r>
            <w:r>
              <w:rPr>
                <w:rFonts w:ascii="Times New Roman" w:hAnsi="Times New Roman"/>
                <w:sz w:val="28"/>
              </w:rPr>
              <w:t xml:space="preserve">еской бе</w:t>
            </w:r>
            <w:r>
              <w:rPr>
                <w:rFonts w:ascii="Times New Roman" w:hAnsi="Times New Roman"/>
                <w:sz w:val="28"/>
              </w:rPr>
              <w:t xml:space="preserve">з</w:t>
            </w:r>
            <w:r>
              <w:rPr>
                <w:rFonts w:ascii="Times New Roman" w:hAnsi="Times New Roman"/>
                <w:sz w:val="28"/>
              </w:rPr>
              <w:t xml:space="preserve">опасности </w:t>
            </w:r>
            <w:r>
              <w:rPr>
                <w:rFonts w:ascii="Times New Roman" w:hAnsi="Times New Roman"/>
                <w:sz w:val="28"/>
              </w:rPr>
              <w:t xml:space="preserve">образовательных организаций и учреждений</w:t>
            </w:r>
            <w:r>
              <w:rPr>
                <w:rFonts w:ascii="Times New Roman" w:hAnsi="Times New Roman"/>
                <w:sz w:val="28"/>
              </w:rPr>
              <w:t xml:space="preserve">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беспечение деятельности добровольных народных дружин на территории</w:t>
            </w:r>
            <w:r>
              <w:rPr>
                <w:rFonts w:ascii="Times New Roman" w:hAnsi="Times New Roman"/>
                <w:sz w:val="28"/>
              </w:rPr>
              <w:t xml:space="preserve"> Ленингра</w:t>
            </w:r>
            <w:r>
              <w:rPr>
                <w:rFonts w:ascii="Times New Roman" w:hAnsi="Times New Roman"/>
                <w:sz w:val="28"/>
              </w:rPr>
              <w:t xml:space="preserve">дского муни</w:t>
            </w:r>
            <w:r>
              <w:rPr>
                <w:rFonts w:ascii="Times New Roman" w:hAnsi="Times New Roman"/>
                <w:sz w:val="28"/>
              </w:rPr>
              <w:t xml:space="preserve">ципального округа.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Зада</w:t>
            </w:r>
            <w:r>
              <w:rPr>
                <w:sz w:val="28"/>
              </w:rPr>
              <w:t xml:space="preserve">ч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мун</w:t>
            </w:r>
            <w:r>
              <w:rPr>
                <w:sz w:val="28"/>
              </w:rPr>
              <w:t xml:space="preserve">иципально</w:t>
            </w:r>
            <w:r>
              <w:rPr>
                <w:sz w:val="28"/>
              </w:rPr>
              <w:t xml:space="preserve">й </w:t>
            </w:r>
            <w:r>
              <w:rPr>
                <w:sz w:val="28"/>
              </w:rPr>
              <w:t xml:space="preserve">пр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граммы</w:t>
            </w:r>
            <w:r>
              <w:rPr>
                <w:sz w:val="28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профилактика терроризма </w:t>
            </w:r>
            <w:r>
              <w:rPr>
                <w:rFonts w:ascii="Times New Roman" w:hAnsi="Times New Roman"/>
                <w:sz w:val="28"/>
              </w:rPr>
              <w:t xml:space="preserve">на терр</w:t>
            </w:r>
            <w:r>
              <w:rPr>
                <w:rFonts w:ascii="Times New Roman" w:hAnsi="Times New Roman"/>
                <w:sz w:val="28"/>
              </w:rPr>
              <w:t xml:space="preserve">и</w:t>
            </w:r>
            <w:r>
              <w:rPr>
                <w:rFonts w:ascii="Times New Roman" w:hAnsi="Times New Roman"/>
                <w:sz w:val="28"/>
              </w:rPr>
              <w:t xml:space="preserve">тории </w:t>
            </w:r>
            <w:r>
              <w:rPr>
                <w:rFonts w:ascii="Times New Roman" w:hAnsi="Times New Roman"/>
                <w:sz w:val="28"/>
              </w:rPr>
              <w:t xml:space="preserve">Ленинградского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</w:t>
            </w:r>
            <w:r>
              <w:rPr>
                <w:rFonts w:ascii="Times New Roman" w:hAnsi="Times New Roman"/>
                <w:sz w:val="28"/>
              </w:rPr>
              <w:t xml:space="preserve">о округа</w:t>
            </w:r>
            <w:r>
              <w:rPr>
                <w:rFonts w:ascii="Times New Roman" w:hAnsi="Times New Roman"/>
                <w:sz w:val="28"/>
              </w:rPr>
              <w:t xml:space="preserve">,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прове</w:t>
            </w:r>
            <w:r>
              <w:rPr>
                <w:rFonts w:ascii="Times New Roman" w:hAnsi="Times New Roman"/>
                <w:sz w:val="28"/>
              </w:rPr>
              <w:t xml:space="preserve">де</w:t>
            </w:r>
            <w:r>
              <w:rPr>
                <w:rFonts w:ascii="Times New Roman" w:hAnsi="Times New Roman"/>
                <w:sz w:val="28"/>
              </w:rPr>
              <w:t xml:space="preserve">ние во</w:t>
            </w:r>
            <w:r>
              <w:rPr>
                <w:rFonts w:ascii="Times New Roman" w:hAnsi="Times New Roman"/>
                <w:sz w:val="28"/>
              </w:rPr>
              <w:t xml:space="preserve">с</w:t>
            </w:r>
            <w:r>
              <w:rPr>
                <w:rFonts w:ascii="Times New Roman" w:hAnsi="Times New Roman"/>
                <w:sz w:val="28"/>
              </w:rPr>
              <w:t xml:space="preserve">п</w:t>
            </w:r>
            <w:r>
              <w:rPr>
                <w:rFonts w:ascii="Times New Roman" w:hAnsi="Times New Roman"/>
                <w:sz w:val="28"/>
              </w:rPr>
              <w:t xml:space="preserve">и</w:t>
            </w:r>
            <w:r>
              <w:rPr>
                <w:rFonts w:ascii="Times New Roman" w:hAnsi="Times New Roman"/>
                <w:sz w:val="28"/>
              </w:rPr>
              <w:t xml:space="preserve">татель</w:t>
            </w:r>
            <w:r>
              <w:rPr>
                <w:rFonts w:ascii="Times New Roman" w:hAnsi="Times New Roman"/>
                <w:sz w:val="28"/>
              </w:rPr>
              <w:t xml:space="preserve">ной, инф</w:t>
            </w:r>
            <w:r>
              <w:rPr>
                <w:rFonts w:ascii="Times New Roman" w:hAnsi="Times New Roman"/>
                <w:sz w:val="28"/>
              </w:rPr>
              <w:t xml:space="preserve">ормац</w:t>
            </w:r>
            <w:r>
              <w:rPr>
                <w:rFonts w:ascii="Times New Roman" w:hAnsi="Times New Roman"/>
                <w:sz w:val="28"/>
              </w:rPr>
              <w:t xml:space="preserve">и</w:t>
            </w:r>
            <w:r>
              <w:rPr>
                <w:rFonts w:ascii="Times New Roman" w:hAnsi="Times New Roman"/>
                <w:sz w:val="28"/>
              </w:rPr>
              <w:t xml:space="preserve">онно-пр</w:t>
            </w:r>
            <w:r>
              <w:rPr>
                <w:rFonts w:ascii="Times New Roman" w:hAnsi="Times New Roman"/>
                <w:sz w:val="28"/>
              </w:rPr>
              <w:t xml:space="preserve">оп</w:t>
            </w:r>
            <w:r>
              <w:rPr>
                <w:rFonts w:ascii="Times New Roman" w:hAnsi="Times New Roman"/>
                <w:sz w:val="28"/>
              </w:rPr>
              <w:t xml:space="preserve">аг</w:t>
            </w:r>
            <w:r>
              <w:rPr>
                <w:rFonts w:ascii="Times New Roman" w:hAnsi="Times New Roman"/>
                <w:sz w:val="28"/>
              </w:rPr>
              <w:t xml:space="preserve">анд</w:t>
            </w:r>
            <w:r>
              <w:rPr>
                <w:rFonts w:ascii="Times New Roman" w:hAnsi="Times New Roman"/>
                <w:sz w:val="28"/>
              </w:rPr>
              <w:t xml:space="preserve">ист</w:t>
            </w:r>
            <w:r>
              <w:rPr>
                <w:rFonts w:ascii="Times New Roman" w:hAnsi="Times New Roman"/>
                <w:sz w:val="28"/>
              </w:rPr>
              <w:t xml:space="preserve">ской раб</w:t>
            </w:r>
            <w:r>
              <w:rPr>
                <w:rFonts w:ascii="Times New Roman" w:hAnsi="Times New Roman"/>
                <w:sz w:val="28"/>
              </w:rPr>
              <w:t xml:space="preserve">оты с на</w:t>
            </w:r>
            <w:r>
              <w:rPr>
                <w:rFonts w:ascii="Times New Roman" w:hAnsi="Times New Roman"/>
                <w:sz w:val="28"/>
              </w:rPr>
              <w:t xml:space="preserve">с</w:t>
            </w:r>
            <w:r>
              <w:rPr>
                <w:rFonts w:ascii="Times New Roman" w:hAnsi="Times New Roman"/>
                <w:sz w:val="28"/>
              </w:rPr>
              <w:t xml:space="preserve">елен</w:t>
            </w:r>
            <w:r>
              <w:rPr>
                <w:rFonts w:ascii="Times New Roman" w:hAnsi="Times New Roman"/>
                <w:sz w:val="28"/>
              </w:rPr>
              <w:t xml:space="preserve">и</w:t>
            </w:r>
            <w:r>
              <w:rPr>
                <w:rFonts w:ascii="Times New Roman" w:hAnsi="Times New Roman"/>
                <w:sz w:val="28"/>
              </w:rPr>
              <w:t xml:space="preserve">ем, на</w:t>
            </w:r>
            <w:r>
              <w:rPr>
                <w:rFonts w:ascii="Times New Roman" w:hAnsi="Times New Roman"/>
                <w:sz w:val="28"/>
              </w:rPr>
              <w:t xml:space="preserve">пра</w:t>
            </w:r>
            <w:r>
              <w:rPr>
                <w:rFonts w:ascii="Times New Roman" w:hAnsi="Times New Roman"/>
                <w:sz w:val="28"/>
              </w:rPr>
              <w:t xml:space="preserve">вле</w:t>
            </w:r>
            <w:r>
              <w:rPr>
                <w:rFonts w:ascii="Times New Roman" w:hAnsi="Times New Roman"/>
                <w:sz w:val="28"/>
              </w:rPr>
              <w:t xml:space="preserve">нной на предупреждение терр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ристических проя</w:t>
            </w:r>
            <w:r>
              <w:rPr>
                <w:rFonts w:ascii="Times New Roman" w:hAnsi="Times New Roman"/>
                <w:sz w:val="28"/>
              </w:rPr>
              <w:t xml:space="preserve">в</w:t>
            </w:r>
            <w:r>
              <w:rPr>
                <w:rFonts w:ascii="Times New Roman" w:hAnsi="Times New Roman"/>
                <w:sz w:val="28"/>
              </w:rPr>
              <w:t xml:space="preserve">лений</w:t>
            </w:r>
            <w:r>
              <w:rPr>
                <w:rFonts w:ascii="Times New Roman" w:hAnsi="Times New Roman"/>
                <w:sz w:val="28"/>
              </w:rPr>
              <w:t xml:space="preserve">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пов</w:t>
            </w:r>
            <w:r>
              <w:rPr>
                <w:rFonts w:ascii="Times New Roman" w:hAnsi="Times New Roman"/>
                <w:sz w:val="28"/>
              </w:rPr>
              <w:t xml:space="preserve">ы</w:t>
            </w:r>
            <w:r>
              <w:rPr>
                <w:rFonts w:ascii="Times New Roman" w:hAnsi="Times New Roman"/>
                <w:sz w:val="28"/>
              </w:rPr>
              <w:t xml:space="preserve">ш</w:t>
            </w:r>
            <w:r>
              <w:rPr>
                <w:rFonts w:ascii="Times New Roman" w:hAnsi="Times New Roman"/>
                <w:sz w:val="28"/>
              </w:rPr>
              <w:t xml:space="preserve">е</w:t>
            </w:r>
            <w:r>
              <w:rPr>
                <w:rFonts w:ascii="Times New Roman" w:hAnsi="Times New Roman"/>
                <w:sz w:val="28"/>
              </w:rPr>
              <w:t xml:space="preserve">ни</w:t>
            </w:r>
            <w:r>
              <w:rPr>
                <w:rFonts w:ascii="Times New Roman" w:hAnsi="Times New Roman"/>
                <w:sz w:val="28"/>
              </w:rPr>
              <w:t xml:space="preserve">е антитерр</w:t>
            </w:r>
            <w:r>
              <w:rPr>
                <w:rFonts w:ascii="Times New Roman" w:hAnsi="Times New Roman"/>
                <w:sz w:val="28"/>
              </w:rPr>
              <w:t xml:space="preserve">ор</w:t>
            </w:r>
            <w:r>
              <w:rPr>
                <w:rFonts w:ascii="Times New Roman" w:hAnsi="Times New Roman"/>
                <w:sz w:val="28"/>
              </w:rPr>
              <w:t xml:space="preserve">ис</w:t>
            </w:r>
            <w:r>
              <w:rPr>
                <w:rFonts w:ascii="Times New Roman" w:hAnsi="Times New Roman"/>
                <w:sz w:val="28"/>
              </w:rPr>
              <w:t xml:space="preserve">т</w:t>
            </w:r>
            <w:r>
              <w:rPr>
                <w:rFonts w:ascii="Times New Roman" w:hAnsi="Times New Roman"/>
                <w:sz w:val="28"/>
              </w:rPr>
              <w:t xml:space="preserve">и</w:t>
            </w:r>
            <w:r>
              <w:rPr>
                <w:rFonts w:ascii="Times New Roman" w:hAnsi="Times New Roman"/>
                <w:sz w:val="28"/>
              </w:rPr>
              <w:t xml:space="preserve">ческой защ</w:t>
            </w:r>
            <w:r>
              <w:rPr>
                <w:rFonts w:ascii="Times New Roman" w:hAnsi="Times New Roman"/>
                <w:sz w:val="28"/>
              </w:rPr>
              <w:t xml:space="preserve">и</w:t>
            </w:r>
            <w:r>
              <w:rPr>
                <w:rFonts w:ascii="Times New Roman" w:hAnsi="Times New Roman"/>
                <w:sz w:val="28"/>
              </w:rPr>
              <w:t xml:space="preserve">щенности и укрепленности об</w:t>
            </w:r>
            <w:r>
              <w:rPr>
                <w:rFonts w:ascii="Times New Roman" w:hAnsi="Times New Roman"/>
                <w:sz w:val="28"/>
              </w:rPr>
              <w:t xml:space="preserve">раз</w:t>
            </w:r>
            <w:r>
              <w:rPr>
                <w:rFonts w:ascii="Times New Roman" w:hAnsi="Times New Roman"/>
                <w:sz w:val="28"/>
              </w:rPr>
              <w:t xml:space="preserve">ов</w:t>
            </w:r>
            <w:r>
              <w:rPr>
                <w:rFonts w:ascii="Times New Roman" w:hAnsi="Times New Roman"/>
                <w:sz w:val="28"/>
              </w:rPr>
              <w:t xml:space="preserve">а</w:t>
            </w:r>
            <w:r>
              <w:rPr>
                <w:rFonts w:ascii="Times New Roman" w:hAnsi="Times New Roman"/>
                <w:sz w:val="28"/>
              </w:rPr>
              <w:t xml:space="preserve">тельных организаций и учр</w:t>
            </w:r>
            <w:r>
              <w:rPr>
                <w:rFonts w:ascii="Times New Roman" w:hAnsi="Times New Roman"/>
                <w:sz w:val="28"/>
              </w:rPr>
              <w:t xml:space="preserve">ежд</w:t>
            </w:r>
            <w:r>
              <w:rPr>
                <w:rFonts w:ascii="Times New Roman" w:hAnsi="Times New Roman"/>
                <w:sz w:val="28"/>
              </w:rPr>
              <w:t xml:space="preserve">е</w:t>
            </w:r>
            <w:r>
              <w:rPr>
                <w:rFonts w:ascii="Times New Roman" w:hAnsi="Times New Roman"/>
                <w:sz w:val="28"/>
              </w:rPr>
              <w:t xml:space="preserve">ний</w:t>
            </w:r>
            <w:r>
              <w:rPr>
                <w:rFonts w:ascii="Times New Roman" w:hAnsi="Times New Roman"/>
                <w:sz w:val="28"/>
              </w:rPr>
              <w:t xml:space="preserve">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укрепление правопорядка и профилактики правонарушений;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ослабление криминогенной ситуации на территории </w:t>
            </w:r>
            <w:r>
              <w:rPr>
                <w:rFonts w:ascii="Times New Roman" w:hAnsi="Times New Roman"/>
                <w:sz w:val="28"/>
              </w:rPr>
              <w:t xml:space="preserve">Ленинградского муниципального округа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повышение уровня общественной безопасности;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33"/>
              <w:ind w:left="0" w:right="34" w:firstLine="317"/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более надежной защи</w:t>
            </w:r>
            <w:r>
              <w:rPr>
                <w:rFonts w:ascii="Times New Roman" w:hAnsi="Times New Roman"/>
                <w:sz w:val="28"/>
              </w:rPr>
              <w:t xml:space="preserve">ты жизни, здоровья, свободы </w:t>
            </w:r>
            <w:r>
              <w:rPr>
                <w:rFonts w:ascii="Times New Roman" w:hAnsi="Times New Roman"/>
                <w:sz w:val="28"/>
              </w:rPr>
              <w:t xml:space="preserve">и достоинства граждан, а также, различных форм собственност</w:t>
            </w:r>
            <w:r>
              <w:rPr>
                <w:rFonts w:ascii="Times New Roman" w:hAnsi="Times New Roman"/>
                <w:sz w:val="28"/>
              </w:rPr>
              <w:t xml:space="preserve">и</w:t>
            </w:r>
            <w:r>
              <w:rPr>
                <w:rFonts w:ascii="Times New Roman" w:hAnsi="Times New Roman"/>
                <w:sz w:val="28"/>
              </w:rPr>
              <w:t xml:space="preserve">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Перечень целевых по</w:t>
            </w:r>
            <w:r>
              <w:rPr>
                <w:sz w:val="28"/>
              </w:rPr>
              <w:t xml:space="preserve">ка</w:t>
            </w:r>
            <w:r>
              <w:rPr>
                <w:sz w:val="28"/>
              </w:rPr>
              <w:t xml:space="preserve">зат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ле</w:t>
            </w:r>
            <w:r>
              <w:rPr>
                <w:sz w:val="28"/>
              </w:rPr>
              <w:t xml:space="preserve">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муни</w:t>
            </w:r>
            <w:r>
              <w:rPr>
                <w:sz w:val="28"/>
              </w:rPr>
              <w:t xml:space="preserve">цип</w:t>
            </w:r>
            <w:r>
              <w:rPr>
                <w:sz w:val="28"/>
              </w:rPr>
              <w:t xml:space="preserve">альной пр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граммы</w:t>
            </w:r>
            <w:r>
              <w:rPr>
                <w:sz w:val="28"/>
              </w:rPr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right="34" w:firstLine="317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ол</w:t>
            </w:r>
            <w:r>
              <w:rPr>
                <w:sz w:val="28"/>
              </w:rPr>
              <w:t xml:space="preserve">ич</w:t>
            </w:r>
            <w:r>
              <w:rPr>
                <w:sz w:val="28"/>
              </w:rPr>
              <w:t xml:space="preserve">ество бю</w:t>
            </w:r>
            <w:r>
              <w:rPr>
                <w:sz w:val="28"/>
              </w:rPr>
              <w:t xml:space="preserve">джетных </w:t>
            </w:r>
            <w:r>
              <w:rPr>
                <w:sz w:val="28"/>
              </w:rPr>
              <w:t xml:space="preserve">учреждений, соответс</w:t>
            </w:r>
            <w:r>
              <w:rPr>
                <w:sz w:val="28"/>
              </w:rPr>
              <w:t xml:space="preserve">тву</w:t>
            </w:r>
            <w:r>
              <w:rPr>
                <w:sz w:val="28"/>
              </w:rPr>
              <w:t xml:space="preserve">ющи</w:t>
            </w:r>
            <w:r>
              <w:rPr>
                <w:sz w:val="28"/>
              </w:rPr>
              <w:t xml:space="preserve">х требованиям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остановления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равительст</w:t>
            </w:r>
            <w:r>
              <w:rPr>
                <w:sz w:val="28"/>
              </w:rPr>
              <w:t xml:space="preserve">ва </w:t>
            </w:r>
            <w:r>
              <w:rPr>
                <w:sz w:val="28"/>
              </w:rPr>
              <w:t xml:space="preserve">РФ от 2 августа 2019 г</w:t>
            </w:r>
            <w:r>
              <w:rPr>
                <w:sz w:val="28"/>
              </w:rPr>
              <w:t xml:space="preserve">. № 1006 в рамках п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ведения</w:t>
            </w:r>
            <w:r>
              <w:rPr>
                <w:sz w:val="28"/>
              </w:rPr>
              <w:t xml:space="preserve"> работ </w:t>
            </w:r>
            <w:r>
              <w:rPr>
                <w:sz w:val="28"/>
              </w:rPr>
              <w:t xml:space="preserve">по ремонту и устройству ограждения территорий, установке автоматических ворот</w:t>
            </w:r>
            <w:r>
              <w:rPr>
                <w:sz w:val="28"/>
              </w:rPr>
              <w:t xml:space="preserve">, устр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й</w:t>
            </w:r>
            <w:r>
              <w:rPr>
                <w:sz w:val="28"/>
              </w:rPr>
              <w:t xml:space="preserve">ст</w:t>
            </w:r>
            <w:r>
              <w:rPr>
                <w:sz w:val="28"/>
              </w:rPr>
              <w:t xml:space="preserve">во КПП, установке шлаг</w:t>
            </w:r>
            <w:r>
              <w:rPr>
                <w:sz w:val="28"/>
              </w:rPr>
              <w:t xml:space="preserve">б</w:t>
            </w:r>
            <w:r>
              <w:rPr>
                <w:sz w:val="28"/>
              </w:rPr>
              <w:t xml:space="preserve">а</w:t>
            </w:r>
            <w:r>
              <w:rPr>
                <w:sz w:val="28"/>
              </w:rPr>
              <w:t xml:space="preserve">ум</w:t>
            </w:r>
            <w:r>
              <w:rPr>
                <w:sz w:val="28"/>
              </w:rPr>
              <w:t xml:space="preserve">ов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right="34" w:firstLine="317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оличе</w:t>
            </w:r>
            <w:r>
              <w:rPr>
                <w:sz w:val="28"/>
              </w:rPr>
              <w:t xml:space="preserve">ство </w:t>
            </w:r>
            <w:r>
              <w:rPr>
                <w:sz w:val="28"/>
              </w:rPr>
              <w:t xml:space="preserve">бюд</w:t>
            </w:r>
            <w:r>
              <w:rPr>
                <w:sz w:val="28"/>
              </w:rPr>
              <w:t xml:space="preserve">жет</w:t>
            </w:r>
            <w:r>
              <w:rPr>
                <w:sz w:val="28"/>
              </w:rPr>
              <w:t xml:space="preserve">ных</w:t>
            </w:r>
            <w:r>
              <w:rPr>
                <w:sz w:val="28"/>
              </w:rPr>
              <w:t xml:space="preserve"> учреждений, с</w:t>
            </w:r>
            <w:r>
              <w:rPr>
                <w:sz w:val="28"/>
              </w:rPr>
              <w:t xml:space="preserve">оот</w:t>
            </w:r>
            <w:r>
              <w:rPr>
                <w:sz w:val="28"/>
              </w:rPr>
              <w:t xml:space="preserve">вет</w:t>
            </w:r>
            <w:r>
              <w:rPr>
                <w:sz w:val="28"/>
              </w:rPr>
              <w:t xml:space="preserve">ствующих</w:t>
            </w:r>
            <w:r>
              <w:rPr>
                <w:sz w:val="28"/>
              </w:rPr>
              <w:t xml:space="preserve"> требованиям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остановления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равительст</w:t>
            </w:r>
            <w:r>
              <w:rPr>
                <w:sz w:val="28"/>
              </w:rPr>
              <w:t xml:space="preserve">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РФ от 2 августа</w:t>
            </w:r>
            <w:r>
              <w:rPr>
                <w:sz w:val="28"/>
              </w:rPr>
              <w:t xml:space="preserve"> 2019 г. № 1006</w:t>
            </w:r>
            <w:r>
              <w:rPr>
                <w:sz w:val="28"/>
              </w:rPr>
              <w:t xml:space="preserve"> в рамках про</w:t>
            </w:r>
            <w:r>
              <w:rPr>
                <w:sz w:val="28"/>
              </w:rPr>
              <w:t xml:space="preserve">ведения работ по 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монту и устройству освещения территорий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right="34" w:firstLine="317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оличество бюджетных учр</w:t>
            </w:r>
            <w:r>
              <w:rPr>
                <w:sz w:val="28"/>
              </w:rPr>
              <w:t xml:space="preserve">еждени</w:t>
            </w:r>
            <w:r>
              <w:rPr>
                <w:sz w:val="28"/>
              </w:rPr>
              <w:t xml:space="preserve">й</w:t>
            </w:r>
            <w:r>
              <w:rPr>
                <w:sz w:val="28"/>
              </w:rPr>
              <w:t xml:space="preserve">,</w:t>
            </w:r>
            <w:r>
              <w:rPr>
                <w:sz w:val="28"/>
              </w:rPr>
              <w:t xml:space="preserve"> с</w:t>
            </w:r>
            <w:r>
              <w:rPr>
                <w:sz w:val="28"/>
              </w:rPr>
              <w:t xml:space="preserve">оответствующих требования</w:t>
            </w:r>
            <w:r>
              <w:rPr>
                <w:sz w:val="28"/>
              </w:rPr>
              <w:t xml:space="preserve">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остановл</w:t>
            </w:r>
            <w:r>
              <w:rPr>
                <w:sz w:val="28"/>
              </w:rPr>
              <w:t xml:space="preserve">ения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ра</w:t>
            </w:r>
            <w:r>
              <w:rPr>
                <w:sz w:val="28"/>
              </w:rPr>
              <w:t xml:space="preserve">ви</w:t>
            </w:r>
            <w:r>
              <w:rPr>
                <w:sz w:val="28"/>
              </w:rPr>
              <w:t xml:space="preserve">тельст</w:t>
            </w:r>
            <w:r>
              <w:rPr>
                <w:sz w:val="28"/>
              </w:rPr>
              <w:t xml:space="preserve">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РФ от 2 а</w:t>
            </w:r>
            <w:r>
              <w:rPr>
                <w:sz w:val="28"/>
              </w:rPr>
              <w:t xml:space="preserve">вгу</w:t>
            </w:r>
            <w:r>
              <w:rPr>
                <w:sz w:val="28"/>
              </w:rPr>
              <w:t xml:space="preserve">ста</w:t>
            </w:r>
            <w:r>
              <w:rPr>
                <w:sz w:val="28"/>
              </w:rPr>
              <w:t xml:space="preserve"> 20</w:t>
            </w:r>
            <w:r>
              <w:rPr>
                <w:sz w:val="28"/>
              </w:rPr>
              <w:t xml:space="preserve">1</w:t>
            </w:r>
            <w:r>
              <w:rPr>
                <w:sz w:val="28"/>
              </w:rPr>
              <w:t xml:space="preserve">9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г. № 10</w:t>
            </w:r>
            <w:r>
              <w:rPr>
                <w:sz w:val="28"/>
              </w:rPr>
              <w:t xml:space="preserve">06 в рамках проведен</w:t>
            </w:r>
            <w:r>
              <w:rPr>
                <w:sz w:val="28"/>
              </w:rPr>
              <w:t xml:space="preserve">ия работ по обеспечению системо</w:t>
            </w:r>
            <w:r>
              <w:rPr>
                <w:sz w:val="28"/>
              </w:rPr>
              <w:t xml:space="preserve">й видеонаблюдения, монтажу д</w:t>
            </w:r>
            <w:r>
              <w:rPr>
                <w:sz w:val="28"/>
              </w:rPr>
              <w:t xml:space="preserve">ополнительных камер, замене и ремонту видео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гистраторов, дооборудованию комплексной</w:t>
            </w:r>
            <w:r>
              <w:rPr>
                <w:sz w:val="28"/>
              </w:rPr>
              <w:t xml:space="preserve"> систе</w:t>
            </w:r>
            <w:r>
              <w:rPr>
                <w:sz w:val="28"/>
              </w:rPr>
              <w:t xml:space="preserve">м</w:t>
            </w:r>
            <w:r>
              <w:rPr>
                <w:sz w:val="28"/>
              </w:rPr>
              <w:t xml:space="preserve">ы</w:t>
            </w:r>
            <w:r>
              <w:rPr>
                <w:sz w:val="28"/>
              </w:rPr>
              <w:t xml:space="preserve"> в</w:t>
            </w:r>
            <w:r>
              <w:rPr>
                <w:sz w:val="28"/>
              </w:rPr>
              <w:t xml:space="preserve">идеонаблюдения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right="34" w:firstLine="317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оличество</w:t>
            </w:r>
            <w:r>
              <w:rPr>
                <w:sz w:val="28"/>
              </w:rPr>
              <w:t xml:space="preserve"> б</w:t>
            </w:r>
            <w:r>
              <w:rPr>
                <w:sz w:val="28"/>
              </w:rPr>
              <w:t xml:space="preserve">юд</w:t>
            </w:r>
            <w:r>
              <w:rPr>
                <w:sz w:val="28"/>
              </w:rPr>
              <w:t xml:space="preserve">жетны</w:t>
            </w:r>
            <w:r>
              <w:rPr>
                <w:sz w:val="28"/>
              </w:rPr>
              <w:t xml:space="preserve">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учрежде</w:t>
            </w:r>
            <w:r>
              <w:rPr>
                <w:sz w:val="28"/>
              </w:rPr>
              <w:t xml:space="preserve">ний, со</w:t>
            </w:r>
            <w:r>
              <w:rPr>
                <w:sz w:val="28"/>
              </w:rPr>
              <w:t xml:space="preserve">ответствующих</w:t>
            </w:r>
            <w:r>
              <w:rPr>
                <w:sz w:val="28"/>
              </w:rPr>
              <w:t xml:space="preserve"> тр</w:t>
            </w:r>
            <w:r>
              <w:rPr>
                <w:sz w:val="28"/>
              </w:rPr>
              <w:t xml:space="preserve">ебо</w:t>
            </w:r>
            <w:r>
              <w:rPr>
                <w:sz w:val="28"/>
              </w:rPr>
              <w:t xml:space="preserve">вани</w:t>
            </w:r>
            <w:r>
              <w:rPr>
                <w:sz w:val="28"/>
              </w:rPr>
              <w:t xml:space="preserve">я</w:t>
            </w:r>
            <w:r>
              <w:rPr>
                <w:sz w:val="28"/>
              </w:rPr>
              <w:t xml:space="preserve">м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остановления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равительст</w:t>
            </w:r>
            <w:r>
              <w:rPr>
                <w:sz w:val="28"/>
              </w:rPr>
              <w:t xml:space="preserve">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РФ о</w:t>
            </w:r>
            <w:r>
              <w:rPr>
                <w:sz w:val="28"/>
              </w:rPr>
              <w:t xml:space="preserve">т 2 августа 2019 г. №</w:t>
            </w:r>
            <w:r>
              <w:rPr>
                <w:sz w:val="28"/>
              </w:rPr>
              <w:t xml:space="preserve"> 100</w:t>
            </w:r>
            <w:r>
              <w:rPr>
                <w:sz w:val="28"/>
              </w:rPr>
              <w:t xml:space="preserve">6 в рамках проведения работ </w:t>
            </w:r>
            <w:r>
              <w:rPr>
                <w:sz w:val="28"/>
              </w:rPr>
              <w:t xml:space="preserve">по монтажу систем тревожной сигн</w:t>
            </w:r>
            <w:r>
              <w:rPr>
                <w:sz w:val="28"/>
              </w:rPr>
              <w:t xml:space="preserve">ализации для экстренного вызова опера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вной группы п</w:t>
            </w:r>
            <w:r>
              <w:rPr>
                <w:sz w:val="28"/>
              </w:rPr>
              <w:t xml:space="preserve">олиции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right="33" w:firstLine="317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</w:t>
            </w:r>
            <w:r>
              <w:rPr>
                <w:sz w:val="28"/>
              </w:rPr>
              <w:t xml:space="preserve">оличество бюджетных учрежде</w:t>
            </w:r>
            <w:r>
              <w:rPr>
                <w:sz w:val="28"/>
              </w:rPr>
              <w:t xml:space="preserve">ни</w:t>
            </w:r>
            <w:r>
              <w:rPr>
                <w:sz w:val="28"/>
              </w:rPr>
              <w:t xml:space="preserve">й </w:t>
            </w:r>
            <w:r>
              <w:rPr>
                <w:sz w:val="28"/>
              </w:rPr>
              <w:t xml:space="preserve">соотве</w:t>
            </w:r>
            <w:r>
              <w:rPr>
                <w:sz w:val="28"/>
              </w:rPr>
              <w:t xml:space="preserve">тствую</w:t>
            </w:r>
            <w:r>
              <w:rPr>
                <w:sz w:val="28"/>
              </w:rPr>
              <w:t xml:space="preserve">щи</w:t>
            </w:r>
            <w:r>
              <w:rPr>
                <w:sz w:val="28"/>
              </w:rPr>
              <w:t xml:space="preserve">х </w:t>
            </w:r>
            <w:r>
              <w:rPr>
                <w:sz w:val="28"/>
              </w:rPr>
              <w:t xml:space="preserve">требова</w:t>
            </w:r>
            <w:r>
              <w:rPr>
                <w:sz w:val="28"/>
              </w:rPr>
              <w:t xml:space="preserve">ниям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остан</w:t>
            </w:r>
            <w:r>
              <w:rPr>
                <w:sz w:val="28"/>
              </w:rPr>
              <w:t xml:space="preserve">овл</w:t>
            </w:r>
            <w:r>
              <w:rPr>
                <w:sz w:val="28"/>
              </w:rPr>
              <w:t xml:space="preserve">ен</w:t>
            </w:r>
            <w:r>
              <w:rPr>
                <w:sz w:val="28"/>
              </w:rPr>
              <w:t xml:space="preserve">ия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равительст</w:t>
            </w:r>
            <w:r>
              <w:rPr>
                <w:sz w:val="28"/>
              </w:rPr>
              <w:t xml:space="preserve">ва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РФ от 2 августа 2019 г. № 1006 в рамках </w:t>
            </w:r>
            <w:r>
              <w:rPr>
                <w:sz w:val="28"/>
              </w:rPr>
              <w:t xml:space="preserve">п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оведен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я работ по оборудовани</w:t>
            </w:r>
            <w:r>
              <w:rPr>
                <w:sz w:val="28"/>
              </w:rPr>
              <w:t xml:space="preserve">ю объ</w:t>
            </w:r>
            <w:r>
              <w:rPr>
                <w:sz w:val="28"/>
              </w:rPr>
              <w:t xml:space="preserve">ектов</w:t>
            </w:r>
            <w:r>
              <w:rPr>
                <w:sz w:val="28"/>
              </w:rPr>
              <w:t xml:space="preserve"> (территорий) системами оповещения и управления эвакуацией, либо автономными си</w:t>
            </w:r>
            <w:r>
              <w:rPr>
                <w:sz w:val="28"/>
              </w:rPr>
              <w:t xml:space="preserve">стемам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(с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е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ствами) экстренного опо</w:t>
            </w:r>
            <w:r>
              <w:rPr>
                <w:sz w:val="28"/>
              </w:rPr>
              <w:t xml:space="preserve">ве</w:t>
            </w:r>
            <w:r>
              <w:rPr>
                <w:sz w:val="28"/>
              </w:rPr>
              <w:t xml:space="preserve">ще</w:t>
            </w:r>
            <w:r>
              <w:rPr>
                <w:sz w:val="28"/>
              </w:rPr>
              <w:t xml:space="preserve">ния ра</w:t>
            </w:r>
            <w:r>
              <w:rPr>
                <w:sz w:val="28"/>
              </w:rPr>
              <w:t xml:space="preserve">ботник</w:t>
            </w:r>
            <w:r>
              <w:rPr>
                <w:sz w:val="28"/>
              </w:rPr>
              <w:t xml:space="preserve">ов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обу</w:t>
            </w:r>
            <w:r>
              <w:rPr>
                <w:sz w:val="28"/>
              </w:rPr>
              <w:t xml:space="preserve">чающихся и иных</w:t>
            </w:r>
            <w:r>
              <w:rPr>
                <w:sz w:val="28"/>
              </w:rPr>
              <w:t xml:space="preserve"> ли</w:t>
            </w:r>
            <w:r>
              <w:rPr>
                <w:sz w:val="28"/>
              </w:rPr>
              <w:t xml:space="preserve">ц, </w:t>
            </w:r>
            <w:r>
              <w:rPr>
                <w:sz w:val="28"/>
              </w:rPr>
              <w:t xml:space="preserve">находящих</w:t>
            </w:r>
            <w:r>
              <w:rPr>
                <w:sz w:val="28"/>
              </w:rPr>
              <w:t xml:space="preserve">ся на объекте (террито</w:t>
            </w:r>
            <w:r>
              <w:rPr>
                <w:sz w:val="28"/>
              </w:rPr>
              <w:t xml:space="preserve">рии), о потенциальной угр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з</w:t>
            </w:r>
            <w:r>
              <w:rPr>
                <w:sz w:val="28"/>
              </w:rPr>
              <w:t xml:space="preserve">е возн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кновения или о возникн</w:t>
            </w:r>
            <w:r>
              <w:rPr>
                <w:sz w:val="28"/>
              </w:rPr>
              <w:t xml:space="preserve">овени</w:t>
            </w:r>
            <w:r>
              <w:rPr>
                <w:sz w:val="28"/>
              </w:rPr>
              <w:t xml:space="preserve">и чре</w:t>
            </w:r>
            <w:r>
              <w:rPr>
                <w:sz w:val="28"/>
              </w:rPr>
              <w:t xml:space="preserve">звычайной ситуации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right="33" w:firstLine="317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количество выходов </w:t>
            </w:r>
            <w:r>
              <w:rPr>
                <w:sz w:val="28"/>
              </w:rPr>
              <w:t xml:space="preserve">для </w:t>
            </w:r>
            <w:r>
              <w:rPr>
                <w:sz w:val="28"/>
              </w:rPr>
              <w:t xml:space="preserve">исполнения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Ф</w:t>
            </w:r>
            <w:r>
              <w:rPr>
                <w:sz w:val="28"/>
              </w:rPr>
              <w:t xml:space="preserve">едеральн</w:t>
            </w:r>
            <w:r>
              <w:rPr>
                <w:sz w:val="28"/>
              </w:rPr>
              <w:t xml:space="preserve">ого</w:t>
            </w:r>
            <w:r>
              <w:rPr>
                <w:sz w:val="28"/>
              </w:rPr>
              <w:t xml:space="preserve"> зако</w:t>
            </w:r>
            <w:r>
              <w:rPr>
                <w:sz w:val="28"/>
              </w:rPr>
              <w:t xml:space="preserve">на</w:t>
            </w:r>
            <w:r>
              <w:rPr>
                <w:sz w:val="28"/>
              </w:rPr>
              <w:t xml:space="preserve"> от 2 апреля 2014 года </w:t>
            </w:r>
            <w:r>
              <w:rPr>
                <w:sz w:val="28"/>
              </w:rPr>
              <w:t xml:space="preserve">№</w:t>
            </w:r>
            <w:r>
              <w:rPr>
                <w:sz w:val="28"/>
              </w:rPr>
              <w:t xml:space="preserve"> 44-ФЗ "Об участии граждан в охране общественного порядка"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Закона Краснодарского края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 21 июля 2008 года № 1539 – КЗ «О мер</w:t>
            </w:r>
            <w:r>
              <w:rPr>
                <w:sz w:val="28"/>
              </w:rPr>
              <w:t xml:space="preserve">ах по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профилактике безнадзор</w:t>
            </w:r>
            <w:r>
              <w:rPr>
                <w:sz w:val="28"/>
              </w:rPr>
              <w:t xml:space="preserve">ности и правонарушений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несовершеннолетних в Краснодарско</w:t>
            </w:r>
            <w:r>
              <w:rPr>
                <w:sz w:val="28"/>
              </w:rPr>
              <w:t xml:space="preserve">м крае»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</w:r>
          </w:p>
          <w:p>
            <w:pPr>
              <w:ind w:right="33" w:firstLine="317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828" w:type="dxa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Этапы и сроки реализации муниц</w:t>
            </w:r>
            <w:r>
              <w:rPr>
                <w:sz w:val="28"/>
              </w:rPr>
              <w:t xml:space="preserve">и</w:t>
            </w:r>
            <w:r>
              <w:rPr>
                <w:sz w:val="28"/>
              </w:rPr>
              <w:t xml:space="preserve">пальной программы</w:t>
            </w:r>
            <w:r>
              <w:rPr>
                <w:sz w:val="28"/>
              </w:rPr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ind w:right="33" w:firstLine="459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202</w:t>
            </w:r>
            <w:r>
              <w:rPr>
                <w:sz w:val="28"/>
              </w:rPr>
              <w:t xml:space="preserve">5</w:t>
            </w:r>
            <w:r>
              <w:rPr>
                <w:sz w:val="28"/>
              </w:rPr>
              <w:t xml:space="preserve"> - 2</w:t>
            </w:r>
            <w:r>
              <w:rPr>
                <w:sz w:val="28"/>
              </w:rPr>
              <w:t xml:space="preserve">02</w:t>
            </w:r>
            <w:r>
              <w:rPr>
                <w:sz w:val="28"/>
              </w:rPr>
              <w:t xml:space="preserve">8</w:t>
            </w:r>
            <w:r>
              <w:rPr>
                <w:sz w:val="28"/>
              </w:rPr>
              <w:t xml:space="preserve"> го</w:t>
            </w:r>
            <w:r>
              <w:rPr>
                <w:sz w:val="28"/>
              </w:rPr>
              <w:t xml:space="preserve">д</w:t>
            </w:r>
            <w:r>
              <w:rPr>
                <w:sz w:val="28"/>
              </w:rPr>
              <w:t xml:space="preserve">ы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  <w:p>
            <w:pPr>
              <w:ind w:right="33" w:firstLine="459"/>
              <w:jc w:val="both"/>
              <w:widowControl/>
              <w:rPr>
                <w:sz w:val="28"/>
              </w:rPr>
            </w:pPr>
            <w:r>
              <w:rPr>
                <w:sz w:val="28"/>
              </w:rPr>
              <w:t xml:space="preserve">э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апы не предусм</w:t>
            </w:r>
            <w:r>
              <w:rPr>
                <w:sz w:val="28"/>
              </w:rPr>
              <w:t xml:space="preserve">о</w:t>
            </w:r>
            <w:r>
              <w:rPr>
                <w:sz w:val="28"/>
              </w:rPr>
              <w:t xml:space="preserve">т</w:t>
            </w:r>
            <w:r>
              <w:rPr>
                <w:sz w:val="28"/>
              </w:rPr>
              <w:t xml:space="preserve">р</w:t>
            </w:r>
            <w:r>
              <w:rPr>
                <w:sz w:val="28"/>
              </w:rPr>
              <w:t xml:space="preserve">ены</w:t>
            </w:r>
            <w:r>
              <w:rPr>
                <w:sz w:val="28"/>
              </w:rPr>
              <w:t xml:space="preserve">;</w:t>
            </w:r>
            <w:r>
              <w:rPr>
                <w:sz w:val="28"/>
              </w:rPr>
            </w:r>
          </w:p>
        </w:tc>
      </w:tr>
      <w:tr>
        <w:tblPrEx/>
        <w:trPr/>
        <w:tc>
          <w:tcPr>
            <w:tcW w:w="3828" w:type="dxa"/>
            <w:textDirection w:val="lrTb"/>
            <w:noWrap w:val="false"/>
          </w:tcPr>
          <w:p>
            <w:pPr>
              <w:pStyle w:val="775"/>
              <w:jc w:val="both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б</w:t>
            </w:r>
            <w:r>
              <w:rPr>
                <w:rFonts w:ascii="Times New Roman" w:hAnsi="Times New Roman"/>
                <w:sz w:val="28"/>
              </w:rPr>
              <w:t xml:space="preserve">ъ</w:t>
            </w:r>
            <w:r>
              <w:rPr>
                <w:rFonts w:ascii="Times New Roman" w:hAnsi="Times New Roman"/>
                <w:sz w:val="28"/>
              </w:rPr>
              <w:t xml:space="preserve">е</w:t>
            </w:r>
            <w:r>
              <w:rPr>
                <w:rFonts w:ascii="Times New Roman" w:hAnsi="Times New Roman"/>
                <w:sz w:val="28"/>
              </w:rPr>
              <w:t xml:space="preserve">мы</w:t>
            </w:r>
            <w:r>
              <w:rPr>
                <w:rFonts w:ascii="Times New Roman" w:hAnsi="Times New Roman"/>
                <w:sz w:val="28"/>
              </w:rPr>
              <w:t xml:space="preserve"> б</w:t>
            </w:r>
            <w:r>
              <w:rPr>
                <w:rFonts w:ascii="Times New Roman" w:hAnsi="Times New Roman"/>
                <w:sz w:val="28"/>
              </w:rPr>
              <w:t xml:space="preserve">юд</w:t>
            </w:r>
            <w:r>
              <w:rPr>
                <w:rFonts w:ascii="Times New Roman" w:hAnsi="Times New Roman"/>
                <w:sz w:val="28"/>
              </w:rPr>
              <w:t xml:space="preserve">ж</w:t>
            </w:r>
            <w:r>
              <w:rPr>
                <w:rFonts w:ascii="Times New Roman" w:hAnsi="Times New Roman"/>
                <w:sz w:val="28"/>
              </w:rPr>
              <w:t xml:space="preserve">е</w:t>
            </w:r>
            <w:r>
              <w:rPr>
                <w:rFonts w:ascii="Times New Roman" w:hAnsi="Times New Roman"/>
                <w:sz w:val="28"/>
              </w:rPr>
              <w:t xml:space="preserve">тных ас</w:t>
            </w:r>
            <w:r>
              <w:rPr>
                <w:rFonts w:ascii="Times New Roman" w:hAnsi="Times New Roman"/>
                <w:sz w:val="28"/>
              </w:rPr>
              <w:t xml:space="preserve">сигн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ваний муниципал</w:t>
            </w:r>
            <w:r>
              <w:rPr>
                <w:rFonts w:ascii="Times New Roman" w:hAnsi="Times New Roman"/>
                <w:sz w:val="28"/>
              </w:rPr>
              <w:t xml:space="preserve">ьно</w:t>
            </w:r>
            <w:r>
              <w:rPr>
                <w:rFonts w:ascii="Times New Roman" w:hAnsi="Times New Roman"/>
                <w:sz w:val="28"/>
              </w:rPr>
              <w:t xml:space="preserve">й п</w:t>
            </w:r>
            <w:r>
              <w:rPr>
                <w:rFonts w:ascii="Times New Roman" w:hAnsi="Times New Roman"/>
                <w:sz w:val="28"/>
              </w:rPr>
              <w:t xml:space="preserve">р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гра</w:t>
            </w:r>
            <w:r>
              <w:rPr>
                <w:rFonts w:ascii="Times New Roman" w:hAnsi="Times New Roman"/>
                <w:sz w:val="28"/>
              </w:rPr>
              <w:t xml:space="preserve">ммы</w:t>
            </w:r>
            <w:r>
              <w:rPr>
                <w:rFonts w:ascii="Times New Roman" w:hAnsi="Times New Roman"/>
                <w:sz w:val="28"/>
              </w:rPr>
              <w:t xml:space="preserve">, всего,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75"/>
              <w:jc w:val="both"/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т.ч.</w:t>
            </w:r>
            <w:r>
              <w:rPr>
                <w:rFonts w:ascii="Times New Roman" w:hAnsi="Times New Roman"/>
                <w:sz w:val="28"/>
              </w:rPr>
              <w:t xml:space="preserve"> по го</w:t>
            </w:r>
            <w:r>
              <w:rPr>
                <w:rFonts w:ascii="Times New Roman" w:hAnsi="Times New Roman"/>
                <w:sz w:val="28"/>
              </w:rPr>
              <w:t xml:space="preserve">дам и источникам </w:t>
            </w:r>
            <w:r>
              <w:rPr>
                <w:rFonts w:ascii="Times New Roman" w:hAnsi="Times New Roman"/>
                <w:sz w:val="28"/>
              </w:rPr>
              <w:t xml:space="preserve">фина</w:t>
            </w:r>
            <w:r>
              <w:rPr>
                <w:rFonts w:ascii="Times New Roman" w:hAnsi="Times New Roman"/>
                <w:sz w:val="28"/>
              </w:rPr>
              <w:t xml:space="preserve">н</w:t>
            </w:r>
            <w:r>
              <w:rPr>
                <w:rFonts w:ascii="Times New Roman" w:hAnsi="Times New Roman"/>
                <w:sz w:val="28"/>
              </w:rPr>
              <w:t xml:space="preserve">сиро</w:t>
            </w:r>
            <w:r>
              <w:rPr>
                <w:rFonts w:ascii="Times New Roman" w:hAnsi="Times New Roman"/>
                <w:sz w:val="28"/>
              </w:rPr>
              <w:t xml:space="preserve">в</w:t>
            </w:r>
            <w:r>
              <w:rPr>
                <w:rFonts w:ascii="Times New Roman" w:hAnsi="Times New Roman"/>
                <w:sz w:val="28"/>
              </w:rPr>
              <w:t xml:space="preserve">а</w:t>
            </w:r>
            <w:r>
              <w:rPr>
                <w:rFonts w:ascii="Times New Roman" w:hAnsi="Times New Roman"/>
                <w:sz w:val="28"/>
              </w:rPr>
              <w:t xml:space="preserve">ния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757"/>
              <w:ind w:right="33" w:firstLine="45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</w:t>
            </w:r>
            <w:r>
              <w:rPr>
                <w:rFonts w:ascii="Times New Roman" w:hAnsi="Times New Roman"/>
                <w:sz w:val="28"/>
              </w:rPr>
              <w:t xml:space="preserve">щи</w:t>
            </w:r>
            <w:r>
              <w:rPr>
                <w:rFonts w:ascii="Times New Roman" w:hAnsi="Times New Roman"/>
                <w:sz w:val="28"/>
              </w:rPr>
              <w:t xml:space="preserve">й об</w:t>
            </w:r>
            <w:r>
              <w:rPr>
                <w:rFonts w:ascii="Times New Roman" w:hAnsi="Times New Roman"/>
                <w:sz w:val="28"/>
              </w:rPr>
              <w:t xml:space="preserve">ъем финансирования в </w:t>
            </w:r>
            <w:r>
              <w:rPr>
                <w:rFonts w:ascii="Times New Roman" w:hAnsi="Times New Roman"/>
                <w:sz w:val="28"/>
              </w:rPr>
              <w:t xml:space="preserve">202</w:t>
            </w: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  <w:t xml:space="preserve">-202</w:t>
            </w:r>
            <w:r>
              <w:rPr>
                <w:rFonts w:ascii="Times New Roman" w:hAnsi="Times New Roman"/>
                <w:sz w:val="28"/>
              </w:rPr>
              <w:t xml:space="preserve">8</w:t>
            </w:r>
            <w:r>
              <w:rPr>
                <w:rFonts w:ascii="Times New Roman" w:hAnsi="Times New Roman"/>
                <w:sz w:val="28"/>
              </w:rPr>
              <w:t xml:space="preserve"> годах соста</w:t>
            </w:r>
            <w:r>
              <w:rPr>
                <w:rFonts w:ascii="Times New Roman" w:hAnsi="Times New Roman"/>
                <w:sz w:val="28"/>
              </w:rPr>
              <w:t xml:space="preserve">вляет </w:t>
            </w:r>
            <w:bookmarkStart w:id="2" w:name="_Hlk136435884"/>
            <w:r>
              <w:rPr>
                <w:rFonts w:ascii="Times New Roman" w:hAnsi="Times New Roman"/>
                <w:color w:val="000000"/>
                <w:sz w:val="28"/>
              </w:rPr>
              <w:t xml:space="preserve">4179,813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bookmarkEnd w:id="2"/>
            <w:r>
              <w:rPr>
                <w:rFonts w:ascii="Times New Roman" w:hAnsi="Times New Roman"/>
                <w:color w:val="000000"/>
                <w:sz w:val="28"/>
              </w:rPr>
              <w:t xml:space="preserve">т</w:t>
            </w:r>
            <w:r>
              <w:rPr>
                <w:rFonts w:ascii="Times New Roman" w:hAnsi="Times New Roman"/>
                <w:sz w:val="28"/>
              </w:rPr>
              <w:t xml:space="preserve">ыс. рублей</w:t>
            </w:r>
            <w:r>
              <w:rPr>
                <w:rFonts w:ascii="Times New Roman" w:hAnsi="Times New Roman"/>
                <w:sz w:val="28"/>
              </w:rPr>
              <w:t xml:space="preserve"> из муниципального бюджета, </w:t>
            </w:r>
            <w:r>
              <w:rPr>
                <w:rFonts w:ascii="Times New Roman" w:hAnsi="Times New Roman"/>
                <w:sz w:val="28"/>
              </w:rPr>
              <w:t xml:space="preserve">из них п</w:t>
            </w:r>
            <w:r>
              <w:rPr>
                <w:rFonts w:ascii="Times New Roman" w:hAnsi="Times New Roman"/>
                <w:sz w:val="28"/>
              </w:rPr>
              <w:t xml:space="preserve">о г</w:t>
            </w:r>
            <w:r>
              <w:rPr>
                <w:rFonts w:ascii="Times New Roman" w:hAnsi="Times New Roman"/>
                <w:sz w:val="28"/>
              </w:rPr>
              <w:t xml:space="preserve">о</w:t>
            </w:r>
            <w:r>
              <w:rPr>
                <w:rFonts w:ascii="Times New Roman" w:hAnsi="Times New Roman"/>
                <w:sz w:val="28"/>
              </w:rPr>
              <w:t xml:space="preserve">да</w:t>
            </w:r>
            <w:r>
              <w:rPr>
                <w:rFonts w:ascii="Times New Roman" w:hAnsi="Times New Roman"/>
                <w:sz w:val="28"/>
              </w:rPr>
              <w:t xml:space="preserve">м</w:t>
            </w:r>
            <w:r>
              <w:rPr>
                <w:rFonts w:ascii="Times New Roman" w:hAnsi="Times New Roman"/>
                <w:sz w:val="28"/>
              </w:rPr>
              <w:t xml:space="preserve">: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57"/>
              <w:ind w:right="33" w:firstLine="45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0</w:t>
            </w: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году –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1226,813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т</w:t>
            </w:r>
            <w:r>
              <w:rPr>
                <w:rFonts w:ascii="Times New Roman" w:hAnsi="Times New Roman"/>
                <w:sz w:val="28"/>
              </w:rPr>
              <w:t xml:space="preserve">ы</w:t>
            </w:r>
            <w:r>
              <w:rPr>
                <w:rFonts w:ascii="Times New Roman" w:hAnsi="Times New Roman"/>
                <w:sz w:val="28"/>
              </w:rPr>
              <w:t xml:space="preserve">с</w:t>
            </w:r>
            <w:r>
              <w:rPr>
                <w:rFonts w:ascii="Times New Roman" w:hAnsi="Times New Roman"/>
                <w:sz w:val="28"/>
              </w:rPr>
              <w:t xml:space="preserve">.</w:t>
            </w:r>
            <w:r>
              <w:rPr>
                <w:rFonts w:ascii="Times New Roman" w:hAnsi="Times New Roman"/>
                <w:sz w:val="28"/>
              </w:rPr>
              <w:t xml:space="preserve"> руб.;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57"/>
              <w:ind w:right="33" w:firstLine="45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r>
              <w:rPr>
                <w:rFonts w:ascii="Times New Roman" w:hAnsi="Times New Roman"/>
                <w:sz w:val="28"/>
              </w:rPr>
              <w:t xml:space="preserve">20</w:t>
            </w: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6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год</w:t>
            </w:r>
            <w:r>
              <w:rPr>
                <w:rFonts w:ascii="Times New Roman" w:hAnsi="Times New Roman"/>
                <w:sz w:val="28"/>
              </w:rPr>
              <w:t xml:space="preserve">у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– 1281</w:t>
            </w:r>
            <w:r>
              <w:rPr>
                <w:rFonts w:ascii="Times New Roman" w:hAnsi="Times New Roman"/>
                <w:sz w:val="28"/>
              </w:rPr>
              <w:t xml:space="preserve">,0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ты</w:t>
            </w:r>
            <w:r>
              <w:rPr>
                <w:rFonts w:ascii="Times New Roman" w:hAnsi="Times New Roman"/>
                <w:sz w:val="28"/>
              </w:rPr>
              <w:t xml:space="preserve">с. </w:t>
            </w:r>
            <w:r>
              <w:rPr>
                <w:rFonts w:ascii="Times New Roman" w:hAnsi="Times New Roman"/>
                <w:sz w:val="28"/>
              </w:rPr>
              <w:t xml:space="preserve">руб.;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57"/>
              <w:ind w:right="33" w:firstLine="45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</w:t>
            </w:r>
            <w:r>
              <w:rPr>
                <w:rFonts w:ascii="Times New Roman" w:hAnsi="Times New Roman"/>
                <w:sz w:val="28"/>
              </w:rPr>
              <w:t xml:space="preserve">7</w:t>
            </w:r>
            <w:r>
              <w:rPr>
                <w:rFonts w:ascii="Times New Roman" w:hAnsi="Times New Roman"/>
                <w:sz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</w:rPr>
              <w:t xml:space="preserve"> – </w:t>
            </w:r>
            <w:r>
              <w:rPr>
                <w:rFonts w:ascii="Times New Roman" w:hAnsi="Times New Roman"/>
                <w:sz w:val="28"/>
              </w:rPr>
              <w:t xml:space="preserve">836,0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тыс. руб.;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757"/>
              <w:ind w:right="33" w:firstLine="459"/>
              <w:widowControl w:val="of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</w:t>
            </w:r>
            <w:r>
              <w:rPr>
                <w:rFonts w:ascii="Times New Roman" w:hAnsi="Times New Roman"/>
                <w:sz w:val="28"/>
              </w:rPr>
              <w:t xml:space="preserve">8</w:t>
            </w:r>
            <w:r>
              <w:rPr>
                <w:rFonts w:ascii="Times New Roman" w:hAnsi="Times New Roman"/>
                <w:sz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</w:rPr>
              <w:t xml:space="preserve"> – </w:t>
            </w:r>
            <w:r>
              <w:rPr>
                <w:rFonts w:ascii="Times New Roman" w:hAnsi="Times New Roman"/>
                <w:sz w:val="28"/>
              </w:rPr>
              <w:t xml:space="preserve">836,0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тыс. руб.;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numPr>
          <w:ilvl w:val="0"/>
          <w:numId w:val="1"/>
        </w:numPr>
        <w:jc w:val="center"/>
        <w:widowControl/>
        <w:rPr>
          <w:b/>
          <w:sz w:val="28"/>
        </w:rPr>
      </w:pPr>
      <w:r>
        <w:rPr>
          <w:b/>
          <w:sz w:val="28"/>
        </w:rPr>
        <w:t xml:space="preserve">Харак</w:t>
      </w:r>
      <w:r>
        <w:rPr>
          <w:b/>
          <w:sz w:val="28"/>
        </w:rPr>
        <w:t xml:space="preserve">терис</w:t>
      </w:r>
      <w:r>
        <w:rPr>
          <w:b/>
          <w:sz w:val="28"/>
        </w:rPr>
        <w:t xml:space="preserve">тика текущего состояния</w:t>
      </w:r>
      <w:r>
        <w:rPr>
          <w:b/>
          <w:sz w:val="28"/>
        </w:rPr>
        <w:t xml:space="preserve"> </w:t>
      </w:r>
      <w:r>
        <w:rPr>
          <w:b/>
          <w:sz w:val="28"/>
        </w:rPr>
        <w:t xml:space="preserve">и прогноз развития</w:t>
      </w:r>
      <w:r>
        <w:rPr>
          <w:b/>
          <w:sz w:val="28"/>
        </w:rPr>
        <w:t xml:space="preserve"> соот</w:t>
      </w:r>
      <w:r>
        <w:rPr>
          <w:b/>
          <w:sz w:val="28"/>
        </w:rPr>
        <w:t xml:space="preserve">в</w:t>
      </w:r>
      <w:r>
        <w:rPr>
          <w:b/>
          <w:sz w:val="28"/>
        </w:rPr>
        <w:t xml:space="preserve">е</w:t>
      </w:r>
      <w:r>
        <w:rPr>
          <w:b/>
          <w:sz w:val="28"/>
        </w:rPr>
        <w:t xml:space="preserve">т</w:t>
      </w:r>
      <w:r>
        <w:rPr>
          <w:b/>
          <w:sz w:val="28"/>
        </w:rPr>
        <w:t xml:space="preserve">ствую</w:t>
      </w:r>
      <w:r>
        <w:rPr>
          <w:b/>
          <w:sz w:val="28"/>
        </w:rPr>
        <w:t xml:space="preserve">щ</w:t>
      </w:r>
      <w:r>
        <w:rPr>
          <w:b/>
          <w:sz w:val="28"/>
        </w:rPr>
        <w:t xml:space="preserve">е</w:t>
      </w:r>
      <w:r>
        <w:rPr>
          <w:b/>
          <w:sz w:val="28"/>
        </w:rPr>
        <w:t xml:space="preserve">й с</w:t>
      </w:r>
      <w:r>
        <w:rPr>
          <w:b/>
          <w:sz w:val="28"/>
        </w:rPr>
        <w:t xml:space="preserve">фер</w:t>
      </w:r>
      <w:r>
        <w:rPr>
          <w:b/>
          <w:sz w:val="28"/>
        </w:rPr>
        <w:t xml:space="preserve">ы </w:t>
      </w:r>
      <w:r>
        <w:rPr>
          <w:b/>
          <w:sz w:val="28"/>
        </w:rPr>
        <w:t xml:space="preserve">р</w:t>
      </w:r>
      <w:r>
        <w:rPr>
          <w:b/>
          <w:sz w:val="28"/>
        </w:rPr>
        <w:t xml:space="preserve">е</w:t>
      </w:r>
      <w:r>
        <w:rPr>
          <w:b/>
          <w:sz w:val="28"/>
        </w:rPr>
        <w:t xml:space="preserve">ализации муниц</w:t>
      </w:r>
      <w:r>
        <w:rPr>
          <w:b/>
          <w:sz w:val="28"/>
        </w:rPr>
        <w:t xml:space="preserve">и</w:t>
      </w:r>
      <w:r>
        <w:rPr>
          <w:b/>
          <w:sz w:val="28"/>
        </w:rPr>
        <w:t xml:space="preserve">паль</w:t>
      </w:r>
      <w:r>
        <w:rPr>
          <w:b/>
          <w:sz w:val="28"/>
        </w:rPr>
        <w:t xml:space="preserve">н</w:t>
      </w:r>
      <w:r>
        <w:rPr>
          <w:b/>
          <w:sz w:val="28"/>
        </w:rPr>
        <w:t xml:space="preserve">ой программы</w:t>
      </w:r>
      <w:r>
        <w:rPr>
          <w:b/>
          <w:sz w:val="28"/>
        </w:rPr>
      </w:r>
    </w:p>
    <w:p>
      <w:pPr>
        <w:ind w:left="360"/>
        <w:widowControl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69"/>
        <w:ind w:firstLine="709"/>
        <w:jc w:val="both"/>
        <w:spacing w:line="240" w:lineRule="auto"/>
        <w:widowControl/>
      </w:pPr>
      <w:r>
        <w:t xml:space="preserve">Противодействие террор</w:t>
      </w:r>
      <w:r>
        <w:t xml:space="preserve">истическим угрозам ост</w:t>
      </w:r>
      <w:r>
        <w:t xml:space="preserve">ается одной из приоритетных зад</w:t>
      </w:r>
      <w:r>
        <w:t xml:space="preserve">а</w:t>
      </w:r>
      <w:r>
        <w:t xml:space="preserve">ч</w:t>
      </w:r>
      <w:r>
        <w:t xml:space="preserve"> </w:t>
      </w:r>
      <w:r>
        <w:t xml:space="preserve">д</w:t>
      </w:r>
      <w:r>
        <w:t xml:space="preserve">еят</w:t>
      </w:r>
      <w:r>
        <w:t xml:space="preserve">ел</w:t>
      </w:r>
      <w:r>
        <w:t xml:space="preserve">ьн</w:t>
      </w:r>
      <w:r>
        <w:t xml:space="preserve">ос</w:t>
      </w:r>
      <w:r>
        <w:t xml:space="preserve">т</w:t>
      </w:r>
      <w:r>
        <w:t xml:space="preserve">и</w:t>
      </w:r>
      <w:r>
        <w:t xml:space="preserve"> исполн</w:t>
      </w:r>
      <w:r>
        <w:t xml:space="preserve">ительны</w:t>
      </w:r>
      <w:r>
        <w:t xml:space="preserve">х и </w:t>
      </w:r>
      <w:r>
        <w:t xml:space="preserve">пред</w:t>
      </w:r>
      <w:r>
        <w:t xml:space="preserve">ставительных</w:t>
      </w:r>
      <w:r>
        <w:t xml:space="preserve"> орг</w:t>
      </w:r>
      <w:r>
        <w:t xml:space="preserve">ан</w:t>
      </w:r>
      <w:r>
        <w:t xml:space="preserve">о</w:t>
      </w:r>
      <w:r>
        <w:t xml:space="preserve">в</w:t>
      </w:r>
      <w:r>
        <w:t xml:space="preserve"> вл</w:t>
      </w:r>
      <w:r>
        <w:t xml:space="preserve">а</w:t>
      </w:r>
      <w:r>
        <w:t xml:space="preserve">сти, силовых с</w:t>
      </w:r>
      <w:r>
        <w:t xml:space="preserve">труктур, орган</w:t>
      </w:r>
      <w:r>
        <w:t xml:space="preserve">ов местного са</w:t>
      </w:r>
      <w:r>
        <w:t xml:space="preserve">моуправления.</w:t>
      </w:r>
      <w:r/>
    </w:p>
    <w:p>
      <w:pPr>
        <w:pStyle w:val="769"/>
        <w:ind w:firstLine="709"/>
        <w:jc w:val="both"/>
        <w:spacing w:line="240" w:lineRule="auto"/>
        <w:widowControl/>
      </w:pPr>
      <w:r>
        <w:t xml:space="preserve">Терр</w:t>
      </w:r>
      <w:r>
        <w:t xml:space="preserve">орис</w:t>
      </w:r>
      <w:r>
        <w:t xml:space="preserve">т</w:t>
      </w:r>
      <w:r>
        <w:t xml:space="preserve">и</w:t>
      </w:r>
      <w:r>
        <w:t xml:space="preserve">ч</w:t>
      </w:r>
      <w:r>
        <w:t xml:space="preserve">е</w:t>
      </w:r>
      <w:r>
        <w:t xml:space="preserve">ские </w:t>
      </w:r>
      <w:r>
        <w:t xml:space="preserve">у</w:t>
      </w:r>
      <w:r>
        <w:t xml:space="preserve">г</w:t>
      </w:r>
      <w:r>
        <w:t xml:space="preserve">роз</w:t>
      </w:r>
      <w:r>
        <w:t xml:space="preserve">ы </w:t>
      </w:r>
      <w:r>
        <w:t xml:space="preserve">в </w:t>
      </w:r>
      <w:r>
        <w:t xml:space="preserve">Л</w:t>
      </w:r>
      <w:r>
        <w:t xml:space="preserve">е</w:t>
      </w:r>
      <w:r>
        <w:t xml:space="preserve">н</w:t>
      </w:r>
      <w:r>
        <w:t xml:space="preserve">и</w:t>
      </w:r>
      <w:r>
        <w:t xml:space="preserve">нградском </w:t>
      </w:r>
      <w:r>
        <w:t xml:space="preserve">муниципальном</w:t>
      </w:r>
      <w:r>
        <w:t xml:space="preserve"> округ</w:t>
      </w:r>
      <w:r>
        <w:t xml:space="preserve">е</w:t>
      </w:r>
      <w:r>
        <w:t xml:space="preserve"> об</w:t>
      </w:r>
      <w:r>
        <w:t xml:space="preserve">у</w:t>
      </w:r>
      <w:r>
        <w:t xml:space="preserve">словлены внешними факторами</w:t>
      </w:r>
      <w:r>
        <w:t xml:space="preserve">, а именн</w:t>
      </w:r>
      <w:r>
        <w:t xml:space="preserve">о </w:t>
      </w:r>
      <w:r>
        <w:t xml:space="preserve">территориальное соседство </w:t>
      </w:r>
      <w:r>
        <w:t xml:space="preserve">Краснодарск</w:t>
      </w:r>
      <w:r>
        <w:t xml:space="preserve">ог</w:t>
      </w:r>
      <w:r>
        <w:t xml:space="preserve">о </w:t>
      </w:r>
      <w:r>
        <w:t xml:space="preserve">края</w:t>
      </w:r>
      <w:r>
        <w:t xml:space="preserve"> с рег</w:t>
      </w:r>
      <w:r>
        <w:t xml:space="preserve">и</w:t>
      </w:r>
      <w:r>
        <w:t xml:space="preserve">о</w:t>
      </w:r>
      <w:r>
        <w:t xml:space="preserve">н</w:t>
      </w:r>
      <w:r>
        <w:t xml:space="preserve">а</w:t>
      </w:r>
      <w:r>
        <w:t xml:space="preserve">ми</w:t>
      </w:r>
      <w:r>
        <w:t xml:space="preserve">,</w:t>
      </w:r>
      <w:r>
        <w:t xml:space="preserve"> </w:t>
      </w:r>
      <w:r>
        <w:t xml:space="preserve">н</w:t>
      </w:r>
      <w:r>
        <w:t xml:space="preserve">а</w:t>
      </w:r>
      <w:r>
        <w:t xml:space="preserve"> </w:t>
      </w:r>
      <w:r>
        <w:t xml:space="preserve">территор</w:t>
      </w:r>
      <w:r>
        <w:t xml:space="preserve">ии котор</w:t>
      </w:r>
      <w:r>
        <w:t xml:space="preserve">ых проводятс</w:t>
      </w:r>
      <w:r>
        <w:t xml:space="preserve">я</w:t>
      </w:r>
      <w:r>
        <w:t xml:space="preserve"> к</w:t>
      </w:r>
      <w:r>
        <w:t xml:space="preserve">он</w:t>
      </w:r>
      <w:r>
        <w:t xml:space="preserve">тр</w:t>
      </w:r>
      <w:r>
        <w:t xml:space="preserve">терро</w:t>
      </w:r>
      <w:r>
        <w:t xml:space="preserve">рист</w:t>
      </w:r>
      <w:r>
        <w:t xml:space="preserve">ичес</w:t>
      </w:r>
      <w:r>
        <w:t xml:space="preserve">к</w:t>
      </w:r>
      <w:r>
        <w:t xml:space="preserve">и</w:t>
      </w:r>
      <w:r>
        <w:t xml:space="preserve">е</w:t>
      </w:r>
      <w:r>
        <w:t xml:space="preserve"> операци</w:t>
      </w:r>
      <w:r>
        <w:t xml:space="preserve">и</w:t>
      </w:r>
      <w:r>
        <w:t xml:space="preserve">, из которых </w:t>
      </w:r>
      <w:r>
        <w:t xml:space="preserve">может</w:t>
      </w:r>
      <w:r>
        <w:t xml:space="preserve"> </w:t>
      </w:r>
      <w:r>
        <w:t xml:space="preserve">поступат</w:t>
      </w:r>
      <w:r>
        <w:t xml:space="preserve">ь</w:t>
      </w:r>
      <w:r>
        <w:t xml:space="preserve"> огнестрельное оружие,</w:t>
      </w:r>
      <w:r>
        <w:t xml:space="preserve"> бое</w:t>
      </w:r>
      <w:r>
        <w:t xml:space="preserve">п</w:t>
      </w:r>
      <w:r>
        <w:t xml:space="preserve">р</w:t>
      </w:r>
      <w:r>
        <w:t xml:space="preserve">и</w:t>
      </w:r>
      <w:r>
        <w:t xml:space="preserve">п</w:t>
      </w:r>
      <w:r>
        <w:t xml:space="preserve">а</w:t>
      </w:r>
      <w:r>
        <w:t xml:space="preserve">сы и</w:t>
      </w:r>
      <w:r>
        <w:t xml:space="preserve"> </w:t>
      </w:r>
      <w:r>
        <w:t xml:space="preserve">взр</w:t>
      </w:r>
      <w:r>
        <w:t xml:space="preserve">ы</w:t>
      </w:r>
      <w:r>
        <w:t xml:space="preserve">в</w:t>
      </w:r>
      <w:r>
        <w:t xml:space="preserve">чаты</w:t>
      </w:r>
      <w:r>
        <w:t xml:space="preserve">е</w:t>
      </w:r>
      <w:r>
        <w:t xml:space="preserve"> </w:t>
      </w:r>
      <w:r>
        <w:t xml:space="preserve">веще</w:t>
      </w:r>
      <w:r>
        <w:t xml:space="preserve">ства</w:t>
      </w:r>
      <w:r>
        <w:t xml:space="preserve">.</w:t>
      </w:r>
      <w:r/>
    </w:p>
    <w:p>
      <w:pPr>
        <w:pStyle w:val="769"/>
        <w:ind w:firstLine="709"/>
        <w:jc w:val="both"/>
        <w:spacing w:line="240" w:lineRule="auto"/>
        <w:widowControl/>
      </w:pPr>
      <w:r>
        <w:t xml:space="preserve">Имеет</w:t>
      </w:r>
      <w:r>
        <w:t xml:space="preserve">с</w:t>
      </w:r>
      <w:r>
        <w:t xml:space="preserve">я пр</w:t>
      </w:r>
      <w:r>
        <w:t xml:space="preserve">о</w:t>
      </w:r>
      <w:r>
        <w:t xml:space="preserve">блема обеспечения антитеррористическ</w:t>
      </w:r>
      <w:r>
        <w:t xml:space="preserve">ой защищенности объектов возможных т</w:t>
      </w:r>
      <w:r>
        <w:t xml:space="preserve">ерр</w:t>
      </w:r>
      <w:r>
        <w:t xml:space="preserve">ор</w:t>
      </w:r>
      <w:r>
        <w:t xml:space="preserve">и</w:t>
      </w:r>
      <w:r>
        <w:t xml:space="preserve">стических п</w:t>
      </w:r>
      <w:r>
        <w:t xml:space="preserve">о</w:t>
      </w:r>
      <w:r>
        <w:t xml:space="preserve">с</w:t>
      </w:r>
      <w:r>
        <w:t xml:space="preserve">я</w:t>
      </w:r>
      <w:r>
        <w:t xml:space="preserve">г</w:t>
      </w:r>
      <w:r>
        <w:t xml:space="preserve">ате</w:t>
      </w:r>
      <w:r>
        <w:t xml:space="preserve">л</w:t>
      </w:r>
      <w:r>
        <w:t xml:space="preserve">ь</w:t>
      </w:r>
      <w:r>
        <w:t xml:space="preserve">ст</w:t>
      </w:r>
      <w:r>
        <w:t xml:space="preserve">в.</w:t>
      </w:r>
      <w:r>
        <w:t xml:space="preserve"> Урове</w:t>
      </w:r>
      <w:r>
        <w:t xml:space="preserve">нь мат</w:t>
      </w:r>
      <w:r>
        <w:t xml:space="preserve">ериально- </w:t>
      </w:r>
      <w:r>
        <w:t xml:space="preserve">техн</w:t>
      </w:r>
      <w:r>
        <w:t xml:space="preserve">иче</w:t>
      </w:r>
      <w:r>
        <w:t xml:space="preserve">с</w:t>
      </w:r>
      <w:r>
        <w:t xml:space="preserve">кого оснащен</w:t>
      </w:r>
      <w:r>
        <w:t xml:space="preserve">ия дан</w:t>
      </w:r>
      <w:r>
        <w:t xml:space="preserve">ных об</w:t>
      </w:r>
      <w:r>
        <w:t xml:space="preserve">ъектов характеризуется</w:t>
      </w:r>
      <w:r>
        <w:t xml:space="preserve"> достаточно высокой степенью уяз</w:t>
      </w:r>
      <w:r>
        <w:t xml:space="preserve">вимос</w:t>
      </w:r>
      <w:r>
        <w:t xml:space="preserve">т</w:t>
      </w:r>
      <w:r>
        <w:t xml:space="preserve">и</w:t>
      </w:r>
      <w:r>
        <w:t xml:space="preserve"> </w:t>
      </w:r>
      <w:r>
        <w:t xml:space="preserve">в </w:t>
      </w:r>
      <w:r>
        <w:t xml:space="preserve">див</w:t>
      </w:r>
      <w:r>
        <w:t xml:space="preserve">е</w:t>
      </w:r>
      <w:r>
        <w:t xml:space="preserve">р</w:t>
      </w:r>
      <w:r>
        <w:t xml:space="preserve">с</w:t>
      </w:r>
      <w:r>
        <w:t xml:space="preserve">ионно-т</w:t>
      </w:r>
      <w:r>
        <w:t xml:space="preserve">е</w:t>
      </w:r>
      <w:r>
        <w:t xml:space="preserve">р</w:t>
      </w:r>
      <w:r>
        <w:t xml:space="preserve">р</w:t>
      </w:r>
      <w:r>
        <w:t xml:space="preserve">ористическом о</w:t>
      </w:r>
      <w:r>
        <w:t xml:space="preserve">т</w:t>
      </w:r>
      <w:r>
        <w:t xml:space="preserve">ноше</w:t>
      </w:r>
      <w:r>
        <w:t xml:space="preserve">н</w:t>
      </w:r>
      <w:r>
        <w:t xml:space="preserve">ии.</w:t>
      </w:r>
      <w:r/>
    </w:p>
    <w:p>
      <w:pPr>
        <w:pStyle w:val="769"/>
        <w:ind w:firstLine="709"/>
        <w:jc w:val="both"/>
        <w:spacing w:line="240" w:lineRule="auto"/>
        <w:widowControl/>
      </w:pPr>
      <w:r>
        <w:t xml:space="preserve">В этой связи разработка и принят</w:t>
      </w:r>
      <w:r>
        <w:t xml:space="preserve">ие программы обусловлена необход</w:t>
      </w:r>
      <w:r>
        <w:t xml:space="preserve">и</w:t>
      </w:r>
      <w:r>
        <w:t xml:space="preserve">мо</w:t>
      </w:r>
      <w:r>
        <w:t xml:space="preserve">стью</w:t>
      </w:r>
      <w:r>
        <w:t xml:space="preserve"> п</w:t>
      </w:r>
      <w:r>
        <w:t xml:space="preserve">од</w:t>
      </w:r>
      <w:r>
        <w:t xml:space="preserve">готовки и </w:t>
      </w:r>
      <w:r>
        <w:t xml:space="preserve">р</w:t>
      </w:r>
      <w:r>
        <w:t xml:space="preserve">е</w:t>
      </w:r>
      <w:r>
        <w:t xml:space="preserve">а</w:t>
      </w:r>
      <w:r>
        <w:t xml:space="preserve">л</w:t>
      </w:r>
      <w:r>
        <w:t xml:space="preserve">иза</w:t>
      </w:r>
      <w:r>
        <w:t xml:space="preserve">ц</w:t>
      </w:r>
      <w:r>
        <w:t xml:space="preserve">и</w:t>
      </w:r>
      <w:r>
        <w:t xml:space="preserve">и </w:t>
      </w:r>
      <w:r>
        <w:t xml:space="preserve">эф</w:t>
      </w:r>
      <w:r>
        <w:t xml:space="preserve">фектив</w:t>
      </w:r>
      <w:r>
        <w:t xml:space="preserve">ных ме</w:t>
      </w:r>
      <w:r>
        <w:t xml:space="preserve">р по против</w:t>
      </w:r>
      <w:r>
        <w:t xml:space="preserve">оде</w:t>
      </w:r>
      <w:r>
        <w:t xml:space="preserve">йст</w:t>
      </w:r>
      <w:r>
        <w:t xml:space="preserve">вию терроризм</w:t>
      </w:r>
      <w:r>
        <w:t xml:space="preserve">у, осу</w:t>
      </w:r>
      <w:r>
        <w:t xml:space="preserve">ществл</w:t>
      </w:r>
      <w:r>
        <w:t xml:space="preserve">ения комплексного подх</w:t>
      </w:r>
      <w:r>
        <w:t xml:space="preserve">ода к профилактике терроризма.</w:t>
      </w:r>
      <w:r/>
    </w:p>
    <w:p>
      <w:pPr>
        <w:pStyle w:val="769"/>
        <w:ind w:firstLine="709"/>
        <w:jc w:val="both"/>
        <w:spacing w:line="240" w:lineRule="auto"/>
        <w:widowControl/>
      </w:pPr>
      <w:r>
        <w:t xml:space="preserve">Н</w:t>
      </w:r>
      <w:r>
        <w:t xml:space="preserve">е</w:t>
      </w:r>
      <w:r>
        <w:t xml:space="preserve">обхо</w:t>
      </w:r>
      <w:r>
        <w:t xml:space="preserve">д</w:t>
      </w:r>
      <w:r>
        <w:t xml:space="preserve">и</w:t>
      </w:r>
      <w:r>
        <w:t xml:space="preserve">м</w:t>
      </w:r>
      <w:r>
        <w:t xml:space="preserve">ость </w:t>
      </w:r>
      <w:r>
        <w:t xml:space="preserve">р</w:t>
      </w:r>
      <w:r>
        <w:t xml:space="preserve">а</w:t>
      </w:r>
      <w:r>
        <w:t xml:space="preserve">зр</w:t>
      </w:r>
      <w:r>
        <w:t xml:space="preserve">аботки</w:t>
      </w:r>
      <w:r>
        <w:t xml:space="preserve"> </w:t>
      </w:r>
      <w:r>
        <w:t xml:space="preserve">п</w:t>
      </w:r>
      <w:r>
        <w:t xml:space="preserve">р</w:t>
      </w:r>
      <w:r>
        <w:t xml:space="preserve">ограммы «Профи</w:t>
      </w:r>
      <w:r>
        <w:t xml:space="preserve">л</w:t>
      </w:r>
      <w:r>
        <w:t xml:space="preserve">акти</w:t>
      </w:r>
      <w:r>
        <w:t xml:space="preserve">к</w:t>
      </w:r>
      <w:r>
        <w:t xml:space="preserve">а экстремизма и терроризма на террит</w:t>
      </w:r>
      <w:r>
        <w:t xml:space="preserve">ории муниципального образования Лени</w:t>
      </w:r>
      <w:r>
        <w:t xml:space="preserve">нгр</w:t>
      </w:r>
      <w:r>
        <w:t xml:space="preserve">ад</w:t>
      </w:r>
      <w:r>
        <w:t xml:space="preserve">с</w:t>
      </w:r>
      <w:r>
        <w:t xml:space="preserve">кий </w:t>
      </w:r>
      <w:r>
        <w:t xml:space="preserve">муницип</w:t>
      </w:r>
      <w:r>
        <w:t xml:space="preserve">альный </w:t>
      </w:r>
      <w:r>
        <w:t xml:space="preserve">о</w:t>
      </w:r>
      <w:r>
        <w:t xml:space="preserve">к</w:t>
      </w:r>
      <w:r>
        <w:t xml:space="preserve">руг Красно</w:t>
      </w:r>
      <w:r>
        <w:t xml:space="preserve">дарского к</w:t>
      </w:r>
      <w:r>
        <w:t xml:space="preserve">рая</w:t>
      </w:r>
      <w:r>
        <w:t xml:space="preserve">» (</w:t>
      </w:r>
      <w:r>
        <w:t xml:space="preserve">д</w:t>
      </w:r>
      <w:r>
        <w:t xml:space="preserve">а</w:t>
      </w:r>
      <w:r>
        <w:t xml:space="preserve">л</w:t>
      </w:r>
      <w:r>
        <w:t xml:space="preserve">е</w:t>
      </w:r>
      <w:r>
        <w:t xml:space="preserve">е </w:t>
      </w:r>
      <w:r>
        <w:t xml:space="preserve">-</w:t>
      </w:r>
      <w:r>
        <w:t xml:space="preserve"> </w:t>
      </w:r>
      <w:r>
        <w:t xml:space="preserve">Пр</w:t>
      </w:r>
      <w:r>
        <w:t xml:space="preserve">ог</w:t>
      </w:r>
      <w:r>
        <w:t xml:space="preserve">рамма) обуслов</w:t>
      </w:r>
      <w:r>
        <w:t xml:space="preserve">лена проведени</w:t>
      </w:r>
      <w:r>
        <w:t xml:space="preserve">ем мероприятий</w:t>
      </w:r>
      <w:r>
        <w:t xml:space="preserve"> направленных на профилактику терроризма</w:t>
      </w:r>
      <w:r>
        <w:t xml:space="preserve"> и экс</w:t>
      </w:r>
      <w:r>
        <w:t xml:space="preserve">тремизма</w:t>
      </w:r>
      <w:r>
        <w:t xml:space="preserve"> в соответст</w:t>
      </w:r>
      <w:r>
        <w:t xml:space="preserve">вии с</w:t>
      </w:r>
      <w:r>
        <w:t xml:space="preserve">о</w:t>
      </w:r>
      <w:r>
        <w:t xml:space="preserve"> </w:t>
      </w:r>
      <w:r>
        <w:t xml:space="preserve">с</w:t>
      </w:r>
      <w:r>
        <w:t xml:space="preserve">трате</w:t>
      </w:r>
      <w:r>
        <w:t xml:space="preserve">г</w:t>
      </w:r>
      <w:r>
        <w:t xml:space="preserve">и</w:t>
      </w:r>
      <w:r>
        <w:t xml:space="preserve">ей </w:t>
      </w:r>
      <w:r>
        <w:t xml:space="preserve">проти</w:t>
      </w:r>
      <w:r>
        <w:t xml:space="preserve">в</w:t>
      </w:r>
      <w:r>
        <w:t xml:space="preserve">о</w:t>
      </w:r>
      <w:r>
        <w:t xml:space="preserve">д</w:t>
      </w:r>
      <w:r>
        <w:t xml:space="preserve">ействия экстре</w:t>
      </w:r>
      <w:r>
        <w:t xml:space="preserve">м</w:t>
      </w:r>
      <w:r>
        <w:t xml:space="preserve">из</w:t>
      </w:r>
      <w:r>
        <w:t xml:space="preserve">му</w:t>
      </w:r>
      <w:r>
        <w:t xml:space="preserve"> </w:t>
      </w:r>
      <w:r>
        <w:t xml:space="preserve">в </w:t>
      </w:r>
      <w:r>
        <w:t xml:space="preserve">Российской Федерации </w:t>
      </w:r>
      <w:r>
        <w:t xml:space="preserve">утвержде</w:t>
      </w:r>
      <w:r>
        <w:t xml:space="preserve">н</w:t>
      </w:r>
      <w:r>
        <w:t xml:space="preserve">ной Указо</w:t>
      </w:r>
      <w:r>
        <w:t xml:space="preserve">м </w:t>
      </w:r>
      <w:r>
        <w:t xml:space="preserve">Пр</w:t>
      </w:r>
      <w:r>
        <w:t xml:space="preserve">езиде</w:t>
      </w:r>
      <w:r>
        <w:t xml:space="preserve">нта Р</w:t>
      </w:r>
      <w:r>
        <w:t xml:space="preserve">оссий</w:t>
      </w:r>
      <w:r>
        <w:t xml:space="preserve">ско</w:t>
      </w:r>
      <w:r>
        <w:t xml:space="preserve">й Ф</w:t>
      </w:r>
      <w:r>
        <w:t xml:space="preserve">едерации</w:t>
      </w:r>
      <w:r>
        <w:t xml:space="preserve"> </w:t>
      </w:r>
      <w:r>
        <w:t xml:space="preserve">от 2</w:t>
      </w:r>
      <w:r>
        <w:t xml:space="preserve">8</w:t>
      </w:r>
      <w:r>
        <w:t xml:space="preserve"> </w:t>
      </w:r>
      <w:r>
        <w:t xml:space="preserve">декабря</w:t>
      </w:r>
      <w:r>
        <w:t xml:space="preserve"> 202</w:t>
      </w:r>
      <w:r>
        <w:t xml:space="preserve">4</w:t>
      </w:r>
      <w:r>
        <w:t xml:space="preserve"> </w:t>
      </w:r>
      <w:r>
        <w:t xml:space="preserve">г. </w:t>
      </w:r>
      <w:r>
        <w:t xml:space="preserve">№ </w:t>
      </w:r>
      <w:r>
        <w:t xml:space="preserve">1124</w:t>
      </w:r>
      <w:r>
        <w:t xml:space="preserve">.</w:t>
      </w:r>
      <w:r/>
    </w:p>
    <w:p>
      <w:pPr>
        <w:pStyle w:val="769"/>
        <w:ind w:firstLine="709"/>
        <w:jc w:val="both"/>
        <w:spacing w:line="240" w:lineRule="auto"/>
        <w:widowControl/>
      </w:pPr>
      <w:r>
        <w:t xml:space="preserve">В результа</w:t>
      </w:r>
      <w:r>
        <w:t xml:space="preserve">т</w:t>
      </w:r>
      <w:r>
        <w:t xml:space="preserve">е реализаци</w:t>
      </w:r>
      <w:r>
        <w:t xml:space="preserve">и меропри</w:t>
      </w:r>
      <w:r>
        <w:t xml:space="preserve">ятий </w:t>
      </w:r>
      <w:r>
        <w:t xml:space="preserve">планир</w:t>
      </w:r>
      <w:r>
        <w:t xml:space="preserve">уется вы</w:t>
      </w:r>
      <w:r>
        <w:t xml:space="preserve">полнить требовани</w:t>
      </w:r>
      <w:r>
        <w:t xml:space="preserve">й</w:t>
      </w:r>
      <w:r>
        <w:t xml:space="preserve"> </w:t>
      </w:r>
      <w:r>
        <w:t xml:space="preserve">постановлений Пр</w:t>
      </w:r>
      <w:r>
        <w:t xml:space="preserve">авите</w:t>
      </w:r>
      <w:r>
        <w:t xml:space="preserve">л</w:t>
      </w:r>
      <w:r>
        <w:t xml:space="preserve">ь</w:t>
      </w:r>
      <w:r>
        <w:t xml:space="preserve">с</w:t>
      </w:r>
      <w:r>
        <w:t xml:space="preserve">тва Р</w:t>
      </w:r>
      <w:r>
        <w:t xml:space="preserve">о</w:t>
      </w:r>
      <w:r>
        <w:t xml:space="preserve">с</w:t>
      </w:r>
      <w:r>
        <w:t xml:space="preserve">сий</w:t>
      </w:r>
      <w:r>
        <w:t xml:space="preserve">ской </w:t>
      </w:r>
      <w:r>
        <w:t xml:space="preserve">Ф</w:t>
      </w:r>
      <w:r>
        <w:t xml:space="preserve">е</w:t>
      </w:r>
      <w:r>
        <w:t xml:space="preserve">д</w:t>
      </w:r>
      <w:r>
        <w:t xml:space="preserve">ерации </w:t>
      </w:r>
      <w:r>
        <w:t xml:space="preserve">на 100%</w:t>
      </w:r>
      <w:r>
        <w:t xml:space="preserve"> </w:t>
      </w:r>
      <w:r>
        <w:t xml:space="preserve">об</w:t>
      </w:r>
      <w:r>
        <w:t xml:space="preserve">ъе</w:t>
      </w:r>
      <w:r>
        <w:t xml:space="preserve">к</w:t>
      </w:r>
      <w:r>
        <w:t xml:space="preserve">та</w:t>
      </w:r>
      <w:r>
        <w:t xml:space="preserve">х, попа</w:t>
      </w:r>
      <w:r>
        <w:t xml:space="preserve">дающих под требования федер</w:t>
      </w:r>
      <w:r>
        <w:t xml:space="preserve">ального законо</w:t>
      </w:r>
      <w:r>
        <w:t xml:space="preserve">дательства и не допустить терро</w:t>
      </w:r>
      <w:r>
        <w:t xml:space="preserve">рист</w:t>
      </w:r>
      <w:r>
        <w:t xml:space="preserve">ическ</w:t>
      </w:r>
      <w:r>
        <w:t xml:space="preserve">и</w:t>
      </w:r>
      <w:r>
        <w:t xml:space="preserve">х</w:t>
      </w:r>
      <w:r>
        <w:t xml:space="preserve"> </w:t>
      </w:r>
      <w:r>
        <w:t xml:space="preserve">и </w:t>
      </w:r>
      <w:r>
        <w:t xml:space="preserve">э</w:t>
      </w:r>
      <w:r>
        <w:t xml:space="preserve">кс</w:t>
      </w:r>
      <w:r>
        <w:t xml:space="preserve">тр</w:t>
      </w:r>
      <w:r>
        <w:t xml:space="preserve">ем</w:t>
      </w:r>
      <w:r>
        <w:t xml:space="preserve">истских прояв</w:t>
      </w:r>
      <w:r>
        <w:t xml:space="preserve">лени</w:t>
      </w:r>
      <w:r>
        <w:t xml:space="preserve">й со стороны преступны</w:t>
      </w:r>
      <w:r>
        <w:t xml:space="preserve">х э</w:t>
      </w:r>
      <w:r>
        <w:t xml:space="preserve">л</w:t>
      </w:r>
      <w:r>
        <w:t xml:space="preserve">е</w:t>
      </w:r>
      <w:r>
        <w:t xml:space="preserve">ментов.</w:t>
      </w:r>
      <w:r/>
    </w:p>
    <w:p>
      <w:pPr>
        <w:ind w:firstLine="709"/>
        <w:jc w:val="both"/>
        <w:widowControl/>
        <w:tabs>
          <w:tab w:val="left" w:pos="709" w:leader="none"/>
        </w:tabs>
        <w:rPr>
          <w:sz w:val="28"/>
        </w:rPr>
      </w:pPr>
      <w:r>
        <w:rPr>
          <w:sz w:val="28"/>
        </w:rPr>
        <w:t xml:space="preserve">Все эти</w:t>
      </w:r>
      <w:r>
        <w:rPr>
          <w:sz w:val="28"/>
        </w:rPr>
        <w:t xml:space="preserve"> мероприятия отражаю</w:t>
      </w:r>
      <w:r>
        <w:rPr>
          <w:sz w:val="28"/>
        </w:rPr>
        <w:t xml:space="preserve">т стратегию п</w:t>
      </w:r>
      <w:r>
        <w:rPr>
          <w:sz w:val="28"/>
        </w:rPr>
        <w:t xml:space="preserve">о приоритетным направлен</w:t>
      </w:r>
      <w:r>
        <w:rPr>
          <w:sz w:val="28"/>
        </w:rPr>
        <w:t xml:space="preserve">и</w:t>
      </w:r>
      <w:r>
        <w:rPr>
          <w:sz w:val="28"/>
        </w:rPr>
        <w:t xml:space="preserve">ям профи</w:t>
      </w:r>
      <w:r>
        <w:rPr>
          <w:sz w:val="28"/>
        </w:rPr>
        <w:t xml:space="preserve">лактик</w:t>
      </w:r>
      <w:r>
        <w:rPr>
          <w:sz w:val="28"/>
        </w:rPr>
        <w:t xml:space="preserve">и</w:t>
      </w:r>
      <w:r>
        <w:rPr>
          <w:sz w:val="28"/>
        </w:rPr>
        <w:t xml:space="preserve"> </w:t>
      </w:r>
      <w:r>
        <w:rPr>
          <w:sz w:val="28"/>
        </w:rPr>
        <w:t xml:space="preserve">и борьбы с пре</w:t>
      </w:r>
      <w:r>
        <w:rPr>
          <w:sz w:val="28"/>
        </w:rPr>
        <w:t xml:space="preserve">с</w:t>
      </w:r>
      <w:r>
        <w:rPr>
          <w:sz w:val="28"/>
        </w:rPr>
        <w:t xml:space="preserve">т</w:t>
      </w:r>
      <w:r>
        <w:rPr>
          <w:sz w:val="28"/>
        </w:rPr>
        <w:t xml:space="preserve">уп</w:t>
      </w:r>
      <w:r>
        <w:rPr>
          <w:sz w:val="28"/>
        </w:rPr>
        <w:t xml:space="preserve">но</w:t>
      </w:r>
      <w:r>
        <w:rPr>
          <w:sz w:val="28"/>
        </w:rPr>
        <w:t xml:space="preserve">с</w:t>
      </w:r>
      <w:r>
        <w:rPr>
          <w:sz w:val="28"/>
        </w:rPr>
        <w:t xml:space="preserve">ть</w:t>
      </w:r>
      <w:r>
        <w:rPr>
          <w:sz w:val="28"/>
        </w:rPr>
        <w:t xml:space="preserve">ю, </w:t>
      </w:r>
      <w:r>
        <w:rPr>
          <w:sz w:val="28"/>
        </w:rPr>
        <w:t xml:space="preserve">защите от террористических угро</w:t>
      </w:r>
      <w:r>
        <w:rPr>
          <w:sz w:val="28"/>
        </w:rPr>
        <w:t xml:space="preserve">з.</w:t>
      </w:r>
      <w:r>
        <w:rPr>
          <w:sz w:val="28"/>
        </w:rPr>
      </w:r>
    </w:p>
    <w:p>
      <w:pPr>
        <w:ind w:firstLine="851"/>
        <w:jc w:val="both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851"/>
        <w:jc w:val="center"/>
        <w:widowControl/>
        <w:rPr>
          <w:b/>
          <w:sz w:val="28"/>
        </w:rPr>
        <w:outlineLvl w:val="0"/>
      </w:pPr>
      <w:r>
        <w:rPr>
          <w:b/>
          <w:sz w:val="28"/>
        </w:rPr>
        <w:t xml:space="preserve">2. Основны</w:t>
      </w:r>
      <w:r>
        <w:rPr>
          <w:b/>
          <w:sz w:val="28"/>
        </w:rPr>
        <w:t xml:space="preserve">е цели, задачи, сроки и этапы р</w:t>
      </w:r>
      <w:r>
        <w:rPr>
          <w:b/>
          <w:sz w:val="28"/>
        </w:rPr>
        <w:t xml:space="preserve">еализации </w:t>
      </w:r>
      <w:r>
        <w:rPr>
          <w:b/>
          <w:sz w:val="28"/>
        </w:rPr>
      </w:r>
    </w:p>
    <w:p>
      <w:pPr>
        <w:ind w:firstLine="851"/>
        <w:jc w:val="center"/>
        <w:widowControl/>
        <w:rPr>
          <w:b/>
          <w:sz w:val="28"/>
        </w:rPr>
        <w:outlineLvl w:val="0"/>
      </w:pPr>
      <w:r>
        <w:rPr>
          <w:b/>
          <w:sz w:val="28"/>
        </w:rPr>
        <w:t xml:space="preserve">м</w:t>
      </w:r>
      <w:r>
        <w:rPr>
          <w:b/>
          <w:sz w:val="28"/>
        </w:rPr>
        <w:t xml:space="preserve">у</w:t>
      </w:r>
      <w:r>
        <w:rPr>
          <w:b/>
          <w:sz w:val="28"/>
        </w:rPr>
        <w:t xml:space="preserve">ни</w:t>
      </w:r>
      <w:r>
        <w:rPr>
          <w:b/>
          <w:sz w:val="28"/>
        </w:rPr>
        <w:t xml:space="preserve">ци</w:t>
      </w:r>
      <w:r>
        <w:rPr>
          <w:b/>
          <w:sz w:val="28"/>
        </w:rPr>
        <w:t xml:space="preserve">паль</w:t>
      </w:r>
      <w:r>
        <w:rPr>
          <w:b/>
          <w:sz w:val="28"/>
        </w:rPr>
        <w:t xml:space="preserve">но</w:t>
      </w:r>
      <w:r>
        <w:rPr>
          <w:b/>
          <w:sz w:val="28"/>
        </w:rPr>
        <w:t xml:space="preserve">й программы</w:t>
      </w:r>
      <w:r>
        <w:rPr>
          <w:b/>
          <w:sz w:val="28"/>
        </w:rPr>
      </w:r>
    </w:p>
    <w:p>
      <w:pPr>
        <w:ind w:firstLine="851"/>
        <w:jc w:val="center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Це</w:t>
      </w:r>
      <w:r>
        <w:rPr>
          <w:sz w:val="28"/>
        </w:rPr>
        <w:t xml:space="preserve">лью программы является пр</w:t>
      </w:r>
      <w:r>
        <w:rPr>
          <w:sz w:val="28"/>
        </w:rPr>
        <w:t xml:space="preserve">офилактика террор</w:t>
      </w:r>
      <w:r>
        <w:rPr>
          <w:sz w:val="28"/>
        </w:rPr>
        <w:t xml:space="preserve">истических</w:t>
      </w:r>
      <w:r>
        <w:rPr>
          <w:sz w:val="28"/>
        </w:rPr>
        <w:t xml:space="preserve"> и экстр</w:t>
      </w:r>
      <w:r>
        <w:rPr>
          <w:sz w:val="28"/>
        </w:rPr>
        <w:t xml:space="preserve">е</w:t>
      </w:r>
      <w:r>
        <w:rPr>
          <w:sz w:val="28"/>
        </w:rPr>
        <w:t xml:space="preserve">м</w:t>
      </w:r>
      <w:r>
        <w:rPr>
          <w:sz w:val="28"/>
        </w:rPr>
        <w:t xml:space="preserve">истских прояв</w:t>
      </w:r>
      <w:r>
        <w:rPr>
          <w:sz w:val="28"/>
        </w:rPr>
        <w:t xml:space="preserve">лений на территории Лени</w:t>
      </w:r>
      <w:r>
        <w:rPr>
          <w:sz w:val="28"/>
        </w:rPr>
        <w:t xml:space="preserve">н</w:t>
      </w:r>
      <w:r>
        <w:rPr>
          <w:sz w:val="28"/>
        </w:rPr>
        <w:t xml:space="preserve">градского </w:t>
      </w:r>
      <w:r>
        <w:rPr>
          <w:sz w:val="28"/>
        </w:rPr>
        <w:t xml:space="preserve">муниципального округа</w:t>
      </w:r>
      <w:r>
        <w:rPr>
          <w:sz w:val="28"/>
        </w:rPr>
        <w:t xml:space="preserve"> </w:t>
      </w:r>
      <w:r>
        <w:rPr>
          <w:sz w:val="28"/>
        </w:rPr>
        <w:t xml:space="preserve">в рамках реали</w:t>
      </w:r>
      <w:r>
        <w:rPr>
          <w:sz w:val="28"/>
        </w:rPr>
        <w:t xml:space="preserve">з</w:t>
      </w:r>
      <w:r>
        <w:rPr>
          <w:sz w:val="28"/>
        </w:rPr>
        <w:t xml:space="preserve">а</w:t>
      </w:r>
      <w:r>
        <w:rPr>
          <w:sz w:val="28"/>
        </w:rPr>
        <w:t xml:space="preserve">ц</w:t>
      </w:r>
      <w:r>
        <w:rPr>
          <w:sz w:val="28"/>
        </w:rPr>
        <w:t xml:space="preserve">и</w:t>
      </w:r>
      <w:r>
        <w:rPr>
          <w:sz w:val="28"/>
        </w:rPr>
        <w:t xml:space="preserve">и</w:t>
      </w:r>
      <w:r>
        <w:rPr>
          <w:sz w:val="28"/>
        </w:rPr>
        <w:t xml:space="preserve"> </w:t>
      </w:r>
      <w:r>
        <w:rPr>
          <w:sz w:val="28"/>
        </w:rPr>
        <w:t xml:space="preserve">го</w:t>
      </w:r>
      <w:r>
        <w:rPr>
          <w:sz w:val="28"/>
        </w:rPr>
        <w:t xml:space="preserve">сударственной политики в области </w:t>
      </w:r>
      <w:r>
        <w:rPr>
          <w:sz w:val="28"/>
        </w:rPr>
        <w:t xml:space="preserve">проти</w:t>
      </w:r>
      <w:r>
        <w:rPr>
          <w:sz w:val="28"/>
        </w:rPr>
        <w:t xml:space="preserve">водействия терроризму и эк</w:t>
      </w:r>
      <w:r>
        <w:rPr>
          <w:sz w:val="28"/>
        </w:rPr>
        <w:t xml:space="preserve">с</w:t>
      </w:r>
      <w:r>
        <w:rPr>
          <w:sz w:val="28"/>
        </w:rPr>
        <w:t xml:space="preserve">тремизму, с</w:t>
      </w:r>
      <w:r>
        <w:rPr>
          <w:sz w:val="28"/>
        </w:rPr>
        <w:t xml:space="preserve">овершенст</w:t>
      </w:r>
      <w:r>
        <w:rPr>
          <w:sz w:val="28"/>
        </w:rPr>
        <w:t xml:space="preserve">вова</w:t>
      </w:r>
      <w:r>
        <w:rPr>
          <w:sz w:val="28"/>
        </w:rPr>
        <w:t xml:space="preserve">н</w:t>
      </w:r>
      <w:r>
        <w:rPr>
          <w:sz w:val="28"/>
        </w:rPr>
        <w:t xml:space="preserve">ия сис</w:t>
      </w:r>
      <w:r>
        <w:rPr>
          <w:sz w:val="28"/>
        </w:rPr>
        <w:t xml:space="preserve">те</w:t>
      </w:r>
      <w:r>
        <w:rPr>
          <w:sz w:val="28"/>
        </w:rPr>
        <w:t xml:space="preserve">мы г</w:t>
      </w:r>
      <w:r>
        <w:rPr>
          <w:sz w:val="28"/>
        </w:rPr>
        <w:t xml:space="preserve">осударственного управ</w:t>
      </w:r>
      <w:r>
        <w:rPr>
          <w:sz w:val="28"/>
        </w:rPr>
        <w:t xml:space="preserve">лени</w:t>
      </w:r>
      <w:r>
        <w:rPr>
          <w:sz w:val="28"/>
        </w:rPr>
        <w:t xml:space="preserve">я в кр</w:t>
      </w:r>
      <w:r>
        <w:rPr>
          <w:sz w:val="28"/>
        </w:rPr>
        <w:t xml:space="preserve">и</w:t>
      </w:r>
      <w:r>
        <w:rPr>
          <w:sz w:val="28"/>
        </w:rPr>
        <w:t xml:space="preserve">зисных сит</w:t>
      </w:r>
      <w:r>
        <w:rPr>
          <w:sz w:val="28"/>
        </w:rPr>
        <w:t xml:space="preserve">уациях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о</w:t>
      </w:r>
      <w:r>
        <w:rPr>
          <w:sz w:val="28"/>
        </w:rPr>
        <w:t xml:space="preserve">беспечение деятельности </w:t>
      </w:r>
      <w:r>
        <w:rPr>
          <w:sz w:val="28"/>
        </w:rPr>
        <w:t xml:space="preserve">добровольных народных дружин на территории</w:t>
      </w:r>
      <w:r>
        <w:rPr>
          <w:sz w:val="28"/>
        </w:rPr>
        <w:t xml:space="preserve"> Ленингра</w:t>
      </w:r>
      <w:r>
        <w:rPr>
          <w:sz w:val="28"/>
        </w:rPr>
        <w:t xml:space="preserve">дского муни</w:t>
      </w:r>
      <w:r>
        <w:rPr>
          <w:sz w:val="28"/>
        </w:rPr>
        <w:t xml:space="preserve">ципального округа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Задачами программы являют</w:t>
      </w:r>
      <w:r>
        <w:rPr>
          <w:sz w:val="28"/>
        </w:rPr>
        <w:t xml:space="preserve">ся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733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повышение инженерно-технической защ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щенности образовательных учрежд</w:t>
      </w:r>
      <w:r>
        <w:rPr>
          <w:rFonts w:ascii="Times New Roman" w:hAnsi="Times New Roman"/>
          <w:sz w:val="28"/>
        </w:rPr>
        <w:t xml:space="preserve">ений</w:t>
      </w:r>
      <w:r>
        <w:rPr>
          <w:rFonts w:ascii="Times New Roman" w:hAnsi="Times New Roman"/>
          <w:sz w:val="28"/>
        </w:rPr>
        <w:t xml:space="preserve"> и о</w:t>
      </w:r>
      <w:r>
        <w:rPr>
          <w:rFonts w:ascii="Times New Roman" w:hAnsi="Times New Roman"/>
          <w:sz w:val="28"/>
        </w:rPr>
        <w:t xml:space="preserve">рганизаций</w:t>
      </w:r>
      <w:r>
        <w:rPr>
          <w:rFonts w:ascii="Times New Roman" w:hAnsi="Times New Roman"/>
          <w:sz w:val="28"/>
        </w:rPr>
        <w:t xml:space="preserve">, подведомственных упра</w:t>
      </w:r>
      <w:r>
        <w:rPr>
          <w:rFonts w:ascii="Times New Roman" w:hAnsi="Times New Roman"/>
          <w:sz w:val="28"/>
        </w:rPr>
        <w:t xml:space="preserve">влени</w:t>
      </w:r>
      <w:r>
        <w:rPr>
          <w:rFonts w:ascii="Times New Roman" w:hAnsi="Times New Roman"/>
          <w:sz w:val="28"/>
        </w:rPr>
        <w:t xml:space="preserve">ю образованием а</w:t>
      </w: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министр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ц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и муни</w:t>
      </w:r>
      <w:r>
        <w:rPr>
          <w:rFonts w:ascii="Times New Roman" w:hAnsi="Times New Roman"/>
          <w:sz w:val="28"/>
        </w:rPr>
        <w:t xml:space="preserve">ципал</w:t>
      </w:r>
      <w:r>
        <w:rPr>
          <w:rFonts w:ascii="Times New Roman" w:hAnsi="Times New Roman"/>
          <w:sz w:val="28"/>
        </w:rPr>
        <w:t xml:space="preserve">ьного обр</w:t>
      </w:r>
      <w:r>
        <w:rPr>
          <w:rFonts w:ascii="Times New Roman" w:hAnsi="Times New Roman"/>
          <w:sz w:val="28"/>
        </w:rPr>
        <w:t xml:space="preserve">азов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ния Ле</w:t>
      </w:r>
      <w:r>
        <w:rPr>
          <w:rFonts w:ascii="Times New Roman" w:hAnsi="Times New Roman"/>
          <w:sz w:val="28"/>
        </w:rPr>
        <w:t xml:space="preserve">ни</w:t>
      </w:r>
      <w:r>
        <w:rPr>
          <w:rFonts w:ascii="Times New Roman" w:hAnsi="Times New Roman"/>
          <w:sz w:val="28"/>
        </w:rPr>
        <w:t xml:space="preserve">нградский </w:t>
      </w:r>
      <w:r>
        <w:rPr>
          <w:rFonts w:ascii="Times New Roman" w:hAnsi="Times New Roman"/>
          <w:sz w:val="28"/>
        </w:rPr>
        <w:t xml:space="preserve">муниципальный округ</w:t>
      </w:r>
      <w:r>
        <w:rPr>
          <w:rFonts w:ascii="Times New Roman" w:hAnsi="Times New Roman"/>
          <w:sz w:val="28"/>
        </w:rPr>
        <w:t xml:space="preserve"> Краснодарского края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</w:p>
    <w:p>
      <w:pPr>
        <w:pStyle w:val="733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информационно-пропа</w:t>
      </w:r>
      <w:r>
        <w:rPr>
          <w:rFonts w:ascii="Times New Roman" w:hAnsi="Times New Roman"/>
          <w:sz w:val="28"/>
        </w:rPr>
        <w:t xml:space="preserve">гандистск</w:t>
      </w:r>
      <w:r>
        <w:rPr>
          <w:rFonts w:ascii="Times New Roman" w:hAnsi="Times New Roman"/>
          <w:sz w:val="28"/>
        </w:rPr>
        <w:t xml:space="preserve">ое сопровождение антитеррористич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ско</w:t>
      </w:r>
      <w:r>
        <w:rPr>
          <w:rFonts w:ascii="Times New Roman" w:hAnsi="Times New Roman"/>
          <w:sz w:val="28"/>
        </w:rPr>
        <w:t xml:space="preserve">й </w:t>
      </w:r>
      <w:r>
        <w:rPr>
          <w:rFonts w:ascii="Times New Roman" w:hAnsi="Times New Roman"/>
          <w:sz w:val="28"/>
        </w:rPr>
        <w:t xml:space="preserve">де</w:t>
      </w:r>
      <w:r>
        <w:rPr>
          <w:rFonts w:ascii="Times New Roman" w:hAnsi="Times New Roman"/>
          <w:sz w:val="28"/>
        </w:rPr>
        <w:t xml:space="preserve">я</w:t>
      </w:r>
      <w:r>
        <w:rPr>
          <w:rFonts w:ascii="Times New Roman" w:hAnsi="Times New Roman"/>
          <w:sz w:val="28"/>
        </w:rPr>
        <w:t xml:space="preserve">тельности на территории Ленингра</w:t>
      </w: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с</w:t>
      </w:r>
      <w:r>
        <w:rPr>
          <w:rFonts w:ascii="Times New Roman" w:hAnsi="Times New Roman"/>
          <w:sz w:val="28"/>
        </w:rPr>
        <w:t xml:space="preserve">кого </w:t>
      </w:r>
      <w:r>
        <w:rPr>
          <w:rFonts w:ascii="Times New Roman" w:hAnsi="Times New Roman"/>
          <w:sz w:val="28"/>
        </w:rPr>
        <w:t xml:space="preserve">муниципаль</w:t>
      </w:r>
      <w:r>
        <w:rPr>
          <w:rFonts w:ascii="Times New Roman" w:hAnsi="Times New Roman"/>
          <w:sz w:val="28"/>
        </w:rPr>
        <w:t xml:space="preserve">ного </w:t>
      </w:r>
      <w:r>
        <w:rPr>
          <w:rFonts w:ascii="Times New Roman" w:hAnsi="Times New Roman"/>
          <w:sz w:val="28"/>
        </w:rPr>
        <w:t xml:space="preserve">округа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</w:p>
    <w:p>
      <w:pPr>
        <w:pStyle w:val="733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овышени</w:t>
      </w:r>
      <w:r>
        <w:rPr>
          <w:rFonts w:ascii="Times New Roman" w:hAnsi="Times New Roman"/>
          <w:sz w:val="28"/>
        </w:rPr>
        <w:t xml:space="preserve">е прав</w:t>
      </w:r>
      <w:r>
        <w:rPr>
          <w:rFonts w:ascii="Times New Roman" w:hAnsi="Times New Roman"/>
          <w:sz w:val="28"/>
        </w:rPr>
        <w:t xml:space="preserve">ово</w:t>
      </w:r>
      <w:r>
        <w:rPr>
          <w:rFonts w:ascii="Times New Roman" w:hAnsi="Times New Roman"/>
          <w:sz w:val="28"/>
        </w:rPr>
        <w:t xml:space="preserve">го у</w:t>
      </w:r>
      <w:r>
        <w:rPr>
          <w:rFonts w:ascii="Times New Roman" w:hAnsi="Times New Roman"/>
          <w:sz w:val="28"/>
        </w:rPr>
        <w:t xml:space="preserve">ровн</w:t>
      </w:r>
      <w:r>
        <w:rPr>
          <w:rFonts w:ascii="Times New Roman" w:hAnsi="Times New Roman"/>
          <w:sz w:val="28"/>
        </w:rPr>
        <w:t xml:space="preserve">я знаний насел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ния (ос</w:t>
      </w:r>
      <w:r>
        <w:rPr>
          <w:rFonts w:ascii="Times New Roman" w:hAnsi="Times New Roman"/>
          <w:sz w:val="28"/>
        </w:rPr>
        <w:t xml:space="preserve">обенн</w:t>
      </w:r>
      <w:r>
        <w:rPr>
          <w:rFonts w:ascii="Times New Roman" w:hAnsi="Times New Roman"/>
          <w:sz w:val="28"/>
        </w:rPr>
        <w:t xml:space="preserve">о молодеж</w:t>
      </w:r>
      <w:r>
        <w:rPr>
          <w:rFonts w:ascii="Times New Roman" w:hAnsi="Times New Roman"/>
          <w:sz w:val="28"/>
        </w:rPr>
        <w:t xml:space="preserve">и)</w:t>
      </w:r>
      <w:r>
        <w:rPr>
          <w:rFonts w:ascii="Times New Roman" w:hAnsi="Times New Roman"/>
          <w:sz w:val="28"/>
        </w:rPr>
        <w:t xml:space="preserve"> сущн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сти э</w:t>
      </w:r>
      <w:r>
        <w:rPr>
          <w:rFonts w:ascii="Times New Roman" w:hAnsi="Times New Roman"/>
          <w:sz w:val="28"/>
        </w:rPr>
        <w:t xml:space="preserve">кстремизма и тер</w:t>
      </w:r>
      <w:r>
        <w:rPr>
          <w:rFonts w:ascii="Times New Roman" w:hAnsi="Times New Roman"/>
          <w:sz w:val="28"/>
        </w:rPr>
        <w:t xml:space="preserve">роризма;</w:t>
      </w:r>
      <w:r>
        <w:rPr>
          <w:rFonts w:ascii="Times New Roman" w:hAnsi="Times New Roman"/>
          <w:sz w:val="28"/>
        </w:rPr>
      </w:r>
    </w:p>
    <w:p>
      <w:pPr>
        <w:pStyle w:val="733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повышение уровн</w:t>
      </w:r>
      <w:r>
        <w:rPr>
          <w:rFonts w:ascii="Times New Roman" w:hAnsi="Times New Roman"/>
          <w:sz w:val="28"/>
        </w:rPr>
        <w:t xml:space="preserve">я</w:t>
      </w:r>
      <w:r>
        <w:rPr>
          <w:rFonts w:ascii="Times New Roman" w:hAnsi="Times New Roman"/>
          <w:sz w:val="28"/>
        </w:rPr>
        <w:t xml:space="preserve"> знани</w:t>
      </w:r>
      <w:r>
        <w:rPr>
          <w:rFonts w:ascii="Times New Roman" w:hAnsi="Times New Roman"/>
          <w:sz w:val="28"/>
        </w:rPr>
        <w:t xml:space="preserve">й населения о действиях при угро</w:t>
      </w:r>
      <w:r>
        <w:rPr>
          <w:rFonts w:ascii="Times New Roman" w:hAnsi="Times New Roman"/>
          <w:sz w:val="28"/>
        </w:rPr>
        <w:t xml:space="preserve">зе воз</w:t>
      </w:r>
      <w:r>
        <w:rPr>
          <w:rFonts w:ascii="Times New Roman" w:hAnsi="Times New Roman"/>
          <w:sz w:val="28"/>
        </w:rPr>
        <w:t xml:space="preserve">никн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вения террористических и экстремистских </w:t>
      </w:r>
      <w:r>
        <w:rPr>
          <w:rFonts w:ascii="Times New Roman" w:hAnsi="Times New Roman"/>
          <w:sz w:val="28"/>
        </w:rPr>
        <w:t xml:space="preserve">пр</w:t>
      </w:r>
      <w:r>
        <w:rPr>
          <w:rFonts w:ascii="Times New Roman" w:hAnsi="Times New Roman"/>
          <w:sz w:val="28"/>
        </w:rPr>
        <w:t xml:space="preserve">оявлений;</w:t>
      </w:r>
      <w:r>
        <w:rPr>
          <w:rFonts w:ascii="Times New Roman" w:hAnsi="Times New Roman"/>
          <w:sz w:val="28"/>
        </w:rPr>
      </w:r>
    </w:p>
    <w:p>
      <w:pPr>
        <w:pStyle w:val="733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организация </w:t>
      </w:r>
      <w:r>
        <w:rPr>
          <w:rFonts w:ascii="Times New Roman" w:hAnsi="Times New Roman"/>
          <w:sz w:val="28"/>
        </w:rPr>
        <w:t xml:space="preserve">воспитательно</w:t>
      </w:r>
      <w:r>
        <w:rPr>
          <w:rFonts w:ascii="Times New Roman" w:hAnsi="Times New Roman"/>
          <w:sz w:val="28"/>
        </w:rPr>
        <w:t xml:space="preserve">й</w:t>
      </w:r>
      <w:r>
        <w:rPr>
          <w:rFonts w:ascii="Times New Roman" w:hAnsi="Times New Roman"/>
          <w:sz w:val="28"/>
        </w:rPr>
        <w:t xml:space="preserve"> работы среди детей и </w:t>
      </w:r>
      <w:r>
        <w:rPr>
          <w:rFonts w:ascii="Times New Roman" w:hAnsi="Times New Roman"/>
          <w:sz w:val="28"/>
        </w:rPr>
        <w:t xml:space="preserve">молоде</w:t>
      </w:r>
      <w:r>
        <w:rPr>
          <w:rFonts w:ascii="Times New Roman" w:hAnsi="Times New Roman"/>
          <w:sz w:val="28"/>
        </w:rPr>
        <w:t xml:space="preserve">жи,</w:t>
      </w:r>
      <w:r>
        <w:rPr>
          <w:rFonts w:ascii="Times New Roman" w:hAnsi="Times New Roman"/>
          <w:sz w:val="28"/>
        </w:rPr>
        <w:t xml:space="preserve"> нап</w:t>
      </w:r>
      <w:r>
        <w:rPr>
          <w:rFonts w:ascii="Times New Roman" w:hAnsi="Times New Roman"/>
          <w:sz w:val="28"/>
        </w:rPr>
        <w:t xml:space="preserve">ра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z w:val="28"/>
        </w:rPr>
        <w:t xml:space="preserve">л</w:t>
      </w:r>
      <w:r>
        <w:rPr>
          <w:rFonts w:ascii="Times New Roman" w:hAnsi="Times New Roman"/>
          <w:sz w:val="28"/>
        </w:rPr>
        <w:t xml:space="preserve">енная на устра</w:t>
      </w: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ение пр</w:t>
      </w:r>
      <w:r>
        <w:rPr>
          <w:rFonts w:ascii="Times New Roman" w:hAnsi="Times New Roman"/>
          <w:sz w:val="28"/>
        </w:rPr>
        <w:t xml:space="preserve">ичин </w:t>
      </w:r>
      <w:r>
        <w:rPr>
          <w:rFonts w:ascii="Times New Roman" w:hAnsi="Times New Roman"/>
          <w:sz w:val="28"/>
        </w:rPr>
        <w:t xml:space="preserve">и условий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способствую</w:t>
      </w:r>
      <w:r>
        <w:rPr>
          <w:rFonts w:ascii="Times New Roman" w:hAnsi="Times New Roman"/>
          <w:sz w:val="28"/>
        </w:rPr>
        <w:t xml:space="preserve">щих совершению д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й</w:t>
      </w:r>
      <w:r>
        <w:rPr>
          <w:rFonts w:ascii="Times New Roman" w:hAnsi="Times New Roman"/>
          <w:sz w:val="28"/>
        </w:rPr>
        <w:t xml:space="preserve">ствий экстр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мистского </w:t>
      </w:r>
      <w:r>
        <w:rPr>
          <w:rFonts w:ascii="Times New Roman" w:hAnsi="Times New Roman"/>
          <w:sz w:val="28"/>
        </w:rPr>
        <w:t xml:space="preserve">х</w:t>
      </w:r>
      <w:r>
        <w:rPr>
          <w:rFonts w:ascii="Times New Roman" w:hAnsi="Times New Roman"/>
          <w:sz w:val="28"/>
        </w:rPr>
        <w:t xml:space="preserve">аракте</w:t>
      </w:r>
      <w:r>
        <w:rPr>
          <w:rFonts w:ascii="Times New Roman" w:hAnsi="Times New Roman"/>
          <w:sz w:val="28"/>
        </w:rPr>
        <w:t xml:space="preserve">ра;</w:t>
      </w:r>
      <w:r>
        <w:rPr>
          <w:rFonts w:ascii="Times New Roman" w:hAnsi="Times New Roman"/>
          <w:sz w:val="28"/>
        </w:rPr>
      </w:r>
    </w:p>
    <w:p>
      <w:pPr>
        <w:pStyle w:val="733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у населения тол</w:t>
      </w:r>
      <w:r>
        <w:rPr>
          <w:rFonts w:ascii="Times New Roman" w:hAnsi="Times New Roman"/>
          <w:sz w:val="28"/>
        </w:rPr>
        <w:t xml:space="preserve">ерантн</w:t>
      </w:r>
      <w:r>
        <w:rPr>
          <w:rFonts w:ascii="Times New Roman" w:hAnsi="Times New Roman"/>
          <w:sz w:val="28"/>
        </w:rPr>
        <w:t xml:space="preserve">ого поведения к людям других национальностей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религиозных конфессий </w:t>
      </w:r>
      <w:r>
        <w:rPr>
          <w:rFonts w:ascii="Times New Roman" w:hAnsi="Times New Roman"/>
          <w:sz w:val="28"/>
        </w:rPr>
        <w:t xml:space="preserve">на основе цен</w:t>
      </w: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остей многонаци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нально</w:t>
      </w:r>
      <w:r>
        <w:rPr>
          <w:rFonts w:ascii="Times New Roman" w:hAnsi="Times New Roman"/>
          <w:sz w:val="28"/>
        </w:rPr>
        <w:t xml:space="preserve">го рос</w:t>
      </w:r>
      <w:r>
        <w:rPr>
          <w:rFonts w:ascii="Times New Roman" w:hAnsi="Times New Roman"/>
          <w:sz w:val="28"/>
        </w:rPr>
        <w:t xml:space="preserve">сий</w:t>
      </w:r>
      <w:r>
        <w:rPr>
          <w:rFonts w:ascii="Times New Roman" w:hAnsi="Times New Roman"/>
          <w:sz w:val="28"/>
        </w:rPr>
        <w:t xml:space="preserve">ског</w:t>
      </w:r>
      <w:r>
        <w:rPr>
          <w:rFonts w:ascii="Times New Roman" w:hAnsi="Times New Roman"/>
          <w:sz w:val="28"/>
        </w:rPr>
        <w:t xml:space="preserve">о об</w:t>
      </w:r>
      <w:r>
        <w:rPr>
          <w:rFonts w:ascii="Times New Roman" w:hAnsi="Times New Roman"/>
          <w:sz w:val="28"/>
        </w:rPr>
        <w:t xml:space="preserve">щества, культу</w:t>
      </w:r>
      <w:r>
        <w:rPr>
          <w:rFonts w:ascii="Times New Roman" w:hAnsi="Times New Roman"/>
          <w:sz w:val="28"/>
        </w:rPr>
        <w:t xml:space="preserve">р</w:t>
      </w:r>
      <w:r>
        <w:rPr>
          <w:rFonts w:ascii="Times New Roman" w:hAnsi="Times New Roman"/>
          <w:sz w:val="28"/>
        </w:rPr>
        <w:t xml:space="preserve">ного са</w:t>
      </w:r>
      <w:r>
        <w:rPr>
          <w:rFonts w:ascii="Times New Roman" w:hAnsi="Times New Roman"/>
          <w:sz w:val="28"/>
        </w:rPr>
        <w:t xml:space="preserve">мосоз</w:t>
      </w:r>
      <w:r>
        <w:rPr>
          <w:rFonts w:ascii="Times New Roman" w:hAnsi="Times New Roman"/>
          <w:sz w:val="28"/>
        </w:rPr>
        <w:t xml:space="preserve">нания, пр</w:t>
      </w:r>
      <w:r>
        <w:rPr>
          <w:rFonts w:ascii="Times New Roman" w:hAnsi="Times New Roman"/>
          <w:sz w:val="28"/>
        </w:rPr>
        <w:t xml:space="preserve">ин</w:t>
      </w:r>
      <w:r>
        <w:rPr>
          <w:rFonts w:ascii="Times New Roman" w:hAnsi="Times New Roman"/>
          <w:sz w:val="28"/>
        </w:rPr>
        <w:t xml:space="preserve">ципов с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блю</w:t>
      </w:r>
      <w:r>
        <w:rPr>
          <w:rFonts w:ascii="Times New Roman" w:hAnsi="Times New Roman"/>
          <w:sz w:val="28"/>
        </w:rPr>
        <w:t xml:space="preserve">дения прав и сво</w:t>
      </w:r>
      <w:r>
        <w:rPr>
          <w:rFonts w:ascii="Times New Roman" w:hAnsi="Times New Roman"/>
          <w:sz w:val="28"/>
        </w:rPr>
        <w:t xml:space="preserve">бод человека;</w:t>
      </w:r>
      <w:r>
        <w:rPr>
          <w:rFonts w:ascii="Times New Roman" w:hAnsi="Times New Roman"/>
          <w:sz w:val="28"/>
        </w:rPr>
      </w:r>
    </w:p>
    <w:p>
      <w:pPr>
        <w:pStyle w:val="733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</w:t>
      </w:r>
      <w:r>
        <w:rPr>
          <w:rFonts w:ascii="Times New Roman" w:hAnsi="Times New Roman"/>
          <w:sz w:val="28"/>
        </w:rPr>
        <w:t xml:space="preserve">я</w:t>
      </w:r>
      <w:r>
        <w:rPr>
          <w:rFonts w:ascii="Times New Roman" w:hAnsi="Times New Roman"/>
          <w:sz w:val="28"/>
        </w:rPr>
        <w:t xml:space="preserve"> воспи</w:t>
      </w:r>
      <w:r>
        <w:rPr>
          <w:rFonts w:ascii="Times New Roman" w:hAnsi="Times New Roman"/>
          <w:sz w:val="28"/>
        </w:rPr>
        <w:t xml:space="preserve">тательной работы среди детей и м</w:t>
      </w:r>
      <w:r>
        <w:rPr>
          <w:rFonts w:ascii="Times New Roman" w:hAnsi="Times New Roman"/>
          <w:sz w:val="28"/>
        </w:rPr>
        <w:t xml:space="preserve">олодеж</w:t>
      </w:r>
      <w:r>
        <w:rPr>
          <w:rFonts w:ascii="Times New Roman" w:hAnsi="Times New Roman"/>
          <w:sz w:val="28"/>
        </w:rPr>
        <w:t xml:space="preserve">и, напра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z w:val="28"/>
        </w:rPr>
        <w:t xml:space="preserve">ленная на устранение причин и услови</w:t>
      </w:r>
      <w:r>
        <w:rPr>
          <w:rFonts w:ascii="Times New Roman" w:hAnsi="Times New Roman"/>
          <w:sz w:val="28"/>
        </w:rPr>
        <w:t xml:space="preserve">й,</w:t>
      </w:r>
      <w:r>
        <w:rPr>
          <w:rFonts w:ascii="Times New Roman" w:hAnsi="Times New Roman"/>
          <w:sz w:val="28"/>
        </w:rPr>
        <w:t xml:space="preserve"> способствующих соверш</w:t>
      </w:r>
      <w:r>
        <w:rPr>
          <w:rFonts w:ascii="Times New Roman" w:hAnsi="Times New Roman"/>
          <w:sz w:val="28"/>
        </w:rPr>
        <w:t xml:space="preserve">ению де</w:t>
      </w:r>
      <w:r>
        <w:rPr>
          <w:rFonts w:ascii="Times New Roman" w:hAnsi="Times New Roman"/>
          <w:sz w:val="28"/>
        </w:rPr>
        <w:t xml:space="preserve">й</w:t>
      </w:r>
      <w:r>
        <w:rPr>
          <w:rFonts w:ascii="Times New Roman" w:hAnsi="Times New Roman"/>
          <w:sz w:val="28"/>
        </w:rPr>
        <w:t xml:space="preserve">ствий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экстр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мистского характ</w:t>
      </w:r>
      <w:r>
        <w:rPr>
          <w:rFonts w:ascii="Times New Roman" w:hAnsi="Times New Roman"/>
          <w:sz w:val="28"/>
        </w:rPr>
        <w:t xml:space="preserve">ера</w:t>
      </w:r>
      <w:r>
        <w:rPr>
          <w:rFonts w:ascii="Times New Roman" w:hAnsi="Times New Roman"/>
          <w:sz w:val="28"/>
        </w:rPr>
        <w:t xml:space="preserve">;</w:t>
      </w:r>
      <w:r>
        <w:rPr>
          <w:rFonts w:ascii="Times New Roman" w:hAnsi="Times New Roman"/>
          <w:sz w:val="28"/>
        </w:rPr>
      </w:r>
    </w:p>
    <w:p>
      <w:pPr>
        <w:ind w:right="-108" w:firstLine="709"/>
        <w:jc w:val="both"/>
        <w:widowControl/>
        <w:rPr>
          <w:sz w:val="28"/>
        </w:rPr>
      </w:pPr>
      <w:r>
        <w:rPr>
          <w:sz w:val="28"/>
        </w:rPr>
        <w:t xml:space="preserve">о</w:t>
      </w:r>
      <w:r>
        <w:rPr>
          <w:sz w:val="28"/>
        </w:rPr>
        <w:t xml:space="preserve">рганизация </w:t>
      </w:r>
      <w:r>
        <w:rPr>
          <w:sz w:val="28"/>
        </w:rPr>
        <w:t xml:space="preserve">профилактик</w:t>
      </w:r>
      <w:r>
        <w:rPr>
          <w:sz w:val="28"/>
        </w:rPr>
        <w:t xml:space="preserve">и</w:t>
      </w:r>
      <w:r>
        <w:rPr>
          <w:sz w:val="28"/>
        </w:rPr>
        <w:t xml:space="preserve"> т</w:t>
      </w:r>
      <w:r>
        <w:rPr>
          <w:sz w:val="28"/>
        </w:rPr>
        <w:t xml:space="preserve">е</w:t>
      </w:r>
      <w:r>
        <w:rPr>
          <w:sz w:val="28"/>
        </w:rPr>
        <w:t xml:space="preserve">рроризм</w:t>
      </w:r>
      <w:r>
        <w:rPr>
          <w:sz w:val="28"/>
        </w:rPr>
        <w:t xml:space="preserve">а в </w:t>
      </w:r>
      <w:r>
        <w:rPr>
          <w:sz w:val="28"/>
        </w:rPr>
        <w:t xml:space="preserve">ч</w:t>
      </w:r>
      <w:r>
        <w:rPr>
          <w:sz w:val="28"/>
        </w:rPr>
        <w:t xml:space="preserve">асти</w:t>
      </w:r>
      <w:r>
        <w:rPr>
          <w:sz w:val="28"/>
        </w:rPr>
        <w:t xml:space="preserve"> </w:t>
      </w:r>
      <w:r>
        <w:rPr>
          <w:sz w:val="28"/>
        </w:rPr>
        <w:t xml:space="preserve">прот</w:t>
      </w:r>
      <w:r>
        <w:rPr>
          <w:sz w:val="28"/>
        </w:rPr>
        <w:t xml:space="preserve">ив</w:t>
      </w:r>
      <w:r>
        <w:rPr>
          <w:sz w:val="28"/>
        </w:rPr>
        <w:t xml:space="preserve">одей</w:t>
      </w:r>
      <w:r>
        <w:rPr>
          <w:sz w:val="28"/>
        </w:rPr>
        <w:t xml:space="preserve">ствия</w:t>
      </w:r>
      <w:r>
        <w:rPr>
          <w:sz w:val="28"/>
        </w:rPr>
        <w:t xml:space="preserve"> </w:t>
      </w:r>
      <w:r>
        <w:rPr>
          <w:sz w:val="28"/>
        </w:rPr>
        <w:t xml:space="preserve">р</w:t>
      </w:r>
      <w:r>
        <w:rPr>
          <w:sz w:val="28"/>
        </w:rPr>
        <w:t xml:space="preserve">аспространению</w:t>
      </w:r>
      <w:r>
        <w:rPr>
          <w:sz w:val="28"/>
        </w:rPr>
        <w:t xml:space="preserve"> </w:t>
      </w:r>
      <w:r>
        <w:rPr>
          <w:sz w:val="28"/>
        </w:rPr>
        <w:t xml:space="preserve">у</w:t>
      </w:r>
      <w:r>
        <w:rPr>
          <w:sz w:val="28"/>
        </w:rPr>
        <w:t xml:space="preserve">к</w:t>
      </w:r>
      <w:r>
        <w:rPr>
          <w:sz w:val="28"/>
        </w:rPr>
        <w:t xml:space="preserve">раинскими радикальными </w:t>
      </w:r>
      <w:r>
        <w:rPr>
          <w:sz w:val="28"/>
        </w:rPr>
        <w:t xml:space="preserve">с</w:t>
      </w:r>
      <w:r>
        <w:rPr>
          <w:sz w:val="28"/>
        </w:rPr>
        <w:t xml:space="preserve">трукту</w:t>
      </w:r>
      <w:r>
        <w:rPr>
          <w:sz w:val="28"/>
        </w:rPr>
        <w:t xml:space="preserve">рами идеологии терроризма и неон</w:t>
      </w:r>
      <w:r>
        <w:rPr>
          <w:sz w:val="28"/>
        </w:rPr>
        <w:t xml:space="preserve">ацизма</w:t>
      </w:r>
      <w:r>
        <w:rPr>
          <w:sz w:val="28"/>
        </w:rPr>
        <w:t xml:space="preserve">;</w:t>
      </w:r>
      <w:r>
        <w:rPr>
          <w:sz w:val="28"/>
        </w:rPr>
      </w:r>
    </w:p>
    <w:p>
      <w:pPr>
        <w:pStyle w:val="733"/>
        <w:ind w:left="0" w:right="34" w:firstLine="31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укрепление правопорядка и профилактики правонарушений;</w:t>
      </w:r>
      <w:r>
        <w:rPr>
          <w:rFonts w:ascii="Times New Roman" w:hAnsi="Times New Roman"/>
          <w:sz w:val="28"/>
        </w:rPr>
      </w:r>
    </w:p>
    <w:p>
      <w:pPr>
        <w:pStyle w:val="733"/>
        <w:ind w:left="0" w:right="34" w:firstLine="31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ослабление </w:t>
      </w:r>
      <w:r>
        <w:rPr>
          <w:rFonts w:ascii="Times New Roman" w:hAnsi="Times New Roman"/>
          <w:sz w:val="28"/>
        </w:rPr>
        <w:t xml:space="preserve">криминогенной ситуации на территории </w:t>
      </w:r>
      <w:r>
        <w:rPr>
          <w:rFonts w:ascii="Times New Roman" w:hAnsi="Times New Roman"/>
          <w:sz w:val="28"/>
        </w:rPr>
        <w:t xml:space="preserve">Ленин</w:t>
      </w:r>
      <w:r>
        <w:rPr>
          <w:rFonts w:ascii="Times New Roman" w:hAnsi="Times New Roman"/>
          <w:sz w:val="28"/>
        </w:rPr>
        <w:t xml:space="preserve">градского муниципального округа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</w:r>
    </w:p>
    <w:p>
      <w:pPr>
        <w:pStyle w:val="733"/>
        <w:ind w:left="0" w:right="34" w:firstLine="317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повышение уровня общественной безопасности; </w:t>
      </w:r>
      <w:r>
        <w:rPr>
          <w:rFonts w:ascii="Times New Roman" w:hAnsi="Times New Roman"/>
          <w:sz w:val="28"/>
        </w:rPr>
      </w:r>
    </w:p>
    <w:p>
      <w:pPr>
        <w:ind w:right="-108" w:firstLine="709"/>
        <w:jc w:val="both"/>
        <w:widowControl/>
        <w:rPr>
          <w:sz w:val="28"/>
        </w:rPr>
      </w:pPr>
      <w:r>
        <w:rPr>
          <w:sz w:val="28"/>
        </w:rPr>
        <w:t xml:space="preserve">обеспечение более надежной защиты жизни, здоровья, свободы </w:t>
      </w:r>
      <w:r>
        <w:rPr>
          <w:sz w:val="28"/>
        </w:rPr>
        <w:t xml:space="preserve">и достоинства граждан, а также, различных форм собственност</w:t>
      </w:r>
      <w:r>
        <w:rPr>
          <w:sz w:val="28"/>
        </w:rPr>
        <w:t xml:space="preserve">и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Сро</w:t>
      </w:r>
      <w:r>
        <w:rPr>
          <w:sz w:val="28"/>
        </w:rPr>
        <w:t xml:space="preserve">к</w:t>
      </w:r>
      <w:r>
        <w:rPr>
          <w:sz w:val="28"/>
        </w:rPr>
        <w:t xml:space="preserve"> ре</w:t>
      </w:r>
      <w:r>
        <w:rPr>
          <w:sz w:val="28"/>
        </w:rPr>
        <w:t xml:space="preserve">ализаци</w:t>
      </w:r>
      <w:r>
        <w:rPr>
          <w:sz w:val="28"/>
        </w:rPr>
        <w:t xml:space="preserve">и программы: период </w:t>
      </w:r>
      <w:r>
        <w:rPr>
          <w:sz w:val="28"/>
        </w:rPr>
        <w:t xml:space="preserve">с 202</w:t>
      </w:r>
      <w:r>
        <w:rPr>
          <w:sz w:val="28"/>
        </w:rPr>
        <w:t xml:space="preserve">5</w:t>
      </w:r>
      <w:r>
        <w:rPr>
          <w:sz w:val="28"/>
        </w:rPr>
        <w:t xml:space="preserve"> г</w:t>
      </w:r>
      <w:r>
        <w:rPr>
          <w:sz w:val="28"/>
        </w:rPr>
        <w:t xml:space="preserve">од</w:t>
      </w:r>
      <w:r>
        <w:rPr>
          <w:sz w:val="28"/>
        </w:rPr>
        <w:t xml:space="preserve">а</w:t>
      </w:r>
      <w:r>
        <w:rPr>
          <w:sz w:val="28"/>
        </w:rPr>
        <w:t xml:space="preserve"> </w:t>
      </w:r>
      <w:r>
        <w:rPr>
          <w:sz w:val="28"/>
        </w:rPr>
        <w:t xml:space="preserve">до 202</w:t>
      </w:r>
      <w:r>
        <w:rPr>
          <w:sz w:val="28"/>
        </w:rPr>
        <w:t xml:space="preserve">8</w:t>
      </w:r>
      <w:r>
        <w:rPr>
          <w:sz w:val="28"/>
        </w:rPr>
        <w:t xml:space="preserve"> го</w:t>
      </w:r>
      <w:r>
        <w:rPr>
          <w:sz w:val="28"/>
        </w:rPr>
        <w:t xml:space="preserve">да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Ц</w:t>
      </w:r>
      <w:r>
        <w:rPr>
          <w:sz w:val="28"/>
        </w:rPr>
        <w:t xml:space="preserve">елевые показатели </w:t>
      </w:r>
      <w:r>
        <w:rPr>
          <w:sz w:val="28"/>
        </w:rPr>
        <w:t xml:space="preserve">м</w:t>
      </w:r>
      <w:r>
        <w:rPr>
          <w:sz w:val="28"/>
        </w:rPr>
        <w:t xml:space="preserve">униципаль</w:t>
      </w:r>
      <w:r>
        <w:rPr>
          <w:sz w:val="28"/>
        </w:rPr>
        <w:t xml:space="preserve">ной программы</w:t>
      </w:r>
      <w:r>
        <w:rPr>
          <w:sz w:val="28"/>
        </w:rPr>
        <w:t xml:space="preserve"> приведены в прилож</w:t>
      </w:r>
      <w:r>
        <w:rPr>
          <w:sz w:val="28"/>
        </w:rPr>
        <w:t xml:space="preserve">е</w:t>
      </w:r>
      <w:r>
        <w:rPr>
          <w:sz w:val="28"/>
        </w:rPr>
        <w:t xml:space="preserve">нии </w:t>
      </w:r>
      <w:r>
        <w:rPr>
          <w:sz w:val="28"/>
        </w:rPr>
        <w:t xml:space="preserve">1.</w:t>
      </w:r>
      <w:r>
        <w:rPr>
          <w:sz w:val="28"/>
        </w:rPr>
      </w:r>
    </w:p>
    <w:p>
      <w:pPr>
        <w:pStyle w:val="721"/>
        <w:ind w:firstLine="851"/>
        <w:jc w:val="center"/>
        <w:widowControl/>
        <w:rPr>
          <w:rFonts w:ascii="Times New Roman" w:hAnsi="Times New Roman"/>
          <w:sz w:val="28"/>
        </w:rPr>
        <w:outlineLvl w:val="1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721"/>
        <w:ind w:firstLine="851"/>
        <w:jc w:val="center"/>
        <w:widowControl/>
        <w:rPr>
          <w:rFonts w:ascii="Times New Roman" w:hAnsi="Times New Roman"/>
          <w:b/>
          <w:sz w:val="28"/>
        </w:rPr>
        <w:outlineLvl w:val="1"/>
      </w:pPr>
      <w:r>
        <w:rPr>
          <w:rFonts w:ascii="Times New Roman" w:hAnsi="Times New Roman"/>
          <w:b/>
          <w:sz w:val="28"/>
        </w:rPr>
        <w:t xml:space="preserve">3. </w:t>
      </w:r>
      <w:r>
        <w:rPr>
          <w:rFonts w:ascii="Times New Roman" w:hAnsi="Times New Roman"/>
          <w:b/>
          <w:sz w:val="28"/>
        </w:rPr>
        <w:t xml:space="preserve">П</w:t>
      </w:r>
      <w:r>
        <w:rPr>
          <w:rFonts w:ascii="Times New Roman" w:hAnsi="Times New Roman"/>
          <w:b/>
          <w:sz w:val="28"/>
        </w:rPr>
        <w:t xml:space="preserve">еречень и к</w:t>
      </w:r>
      <w:r>
        <w:rPr>
          <w:rFonts w:ascii="Times New Roman" w:hAnsi="Times New Roman"/>
          <w:b/>
          <w:sz w:val="28"/>
        </w:rPr>
        <w:t xml:space="preserve">р</w:t>
      </w:r>
      <w:r>
        <w:rPr>
          <w:rFonts w:ascii="Times New Roman" w:hAnsi="Times New Roman"/>
          <w:b/>
          <w:sz w:val="28"/>
        </w:rPr>
        <w:t xml:space="preserve">аткое опи</w:t>
      </w:r>
      <w:r>
        <w:rPr>
          <w:rFonts w:ascii="Times New Roman" w:hAnsi="Times New Roman"/>
          <w:b/>
          <w:sz w:val="28"/>
        </w:rPr>
        <w:t xml:space="preserve">са</w:t>
      </w:r>
      <w:r>
        <w:rPr>
          <w:rFonts w:ascii="Times New Roman" w:hAnsi="Times New Roman"/>
          <w:b/>
          <w:sz w:val="28"/>
        </w:rPr>
        <w:t xml:space="preserve">ние</w:t>
      </w:r>
      <w:r>
        <w:rPr>
          <w:rFonts w:ascii="Times New Roman" w:hAnsi="Times New Roman"/>
          <w:b/>
          <w:sz w:val="28"/>
        </w:rPr>
        <w:t xml:space="preserve"> основны</w:t>
      </w:r>
      <w:r>
        <w:rPr>
          <w:rFonts w:ascii="Times New Roman" w:hAnsi="Times New Roman"/>
          <w:b/>
          <w:sz w:val="28"/>
        </w:rPr>
        <w:t xml:space="preserve">х мероприятий</w:t>
      </w:r>
      <w:r>
        <w:rPr>
          <w:rFonts w:ascii="Times New Roman" w:hAnsi="Times New Roman"/>
          <w:b/>
          <w:sz w:val="28"/>
        </w:rPr>
      </w:r>
    </w:p>
    <w:p>
      <w:pPr>
        <w:pStyle w:val="721"/>
        <w:ind w:firstLine="851"/>
        <w:jc w:val="center"/>
        <w:widowControl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</w:t>
      </w:r>
      <w:r>
        <w:rPr>
          <w:rFonts w:ascii="Times New Roman" w:hAnsi="Times New Roman"/>
          <w:b/>
          <w:sz w:val="28"/>
        </w:rPr>
        <w:t xml:space="preserve">ниципаль</w:t>
      </w:r>
      <w:r>
        <w:rPr>
          <w:rFonts w:ascii="Times New Roman" w:hAnsi="Times New Roman"/>
          <w:b/>
          <w:sz w:val="28"/>
        </w:rPr>
        <w:t xml:space="preserve">ной программы</w:t>
      </w:r>
      <w:r>
        <w:rPr>
          <w:rFonts w:ascii="Times New Roman" w:hAnsi="Times New Roman"/>
          <w:b/>
          <w:sz w:val="28"/>
        </w:rPr>
      </w:r>
    </w:p>
    <w:p>
      <w:pPr>
        <w:ind w:right="7" w:firstLine="851"/>
        <w:jc w:val="both"/>
        <w:widowControl/>
        <w:rPr>
          <w:spacing w:val="-1"/>
          <w:sz w:val="28"/>
        </w:rPr>
      </w:pPr>
      <w:r>
        <w:rPr>
          <w:spacing w:val="-1"/>
          <w:sz w:val="28"/>
        </w:rPr>
      </w:r>
      <w:r>
        <w:rPr>
          <w:spacing w:val="-1"/>
          <w:sz w:val="28"/>
        </w:rPr>
      </w:r>
    </w:p>
    <w:p>
      <w:pPr>
        <w:pStyle w:val="769"/>
        <w:ind w:firstLine="709"/>
        <w:jc w:val="both"/>
        <w:spacing w:line="240" w:lineRule="auto"/>
        <w:widowControl/>
      </w:pPr>
      <w:r>
        <w:t xml:space="preserve">П</w:t>
      </w:r>
      <w:r>
        <w:t xml:space="preserve">е</w:t>
      </w:r>
      <w:r>
        <w:t xml:space="preserve">речень</w:t>
      </w:r>
      <w:r>
        <w:t xml:space="preserve"> основных мероприятий по основны</w:t>
      </w:r>
      <w:r>
        <w:t xml:space="preserve">м напр</w:t>
      </w:r>
      <w:r>
        <w:t xml:space="preserve">авлени</w:t>
      </w:r>
      <w:r>
        <w:t xml:space="preserve">я</w:t>
      </w:r>
      <w:r>
        <w:t xml:space="preserve">м, </w:t>
      </w:r>
      <w:r>
        <w:t xml:space="preserve">объемы </w:t>
      </w:r>
      <w:r>
        <w:t xml:space="preserve">и источники их финансир</w:t>
      </w:r>
      <w:r>
        <w:t xml:space="preserve">овани</w:t>
      </w:r>
      <w:r>
        <w:t xml:space="preserve">я </w:t>
      </w:r>
      <w:r>
        <w:t xml:space="preserve">приведены в </w:t>
      </w:r>
      <w:r>
        <w:t xml:space="preserve">приложении </w:t>
      </w:r>
      <w:r>
        <w:t xml:space="preserve">2 к настояще</w:t>
      </w:r>
      <w:r>
        <w:t xml:space="preserve">й</w:t>
      </w:r>
      <w:r>
        <w:t xml:space="preserve"> му</w:t>
      </w:r>
      <w:r>
        <w:t xml:space="preserve">ницип</w:t>
      </w:r>
      <w:r>
        <w:t xml:space="preserve">альной програ</w:t>
      </w:r>
      <w:r>
        <w:t xml:space="preserve">мме.</w:t>
      </w:r>
      <w:r/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В процессе разработки прое</w:t>
      </w:r>
      <w:r>
        <w:rPr>
          <w:sz w:val="28"/>
        </w:rPr>
        <w:t xml:space="preserve">к</w:t>
      </w:r>
      <w:r>
        <w:rPr>
          <w:sz w:val="28"/>
        </w:rPr>
        <w:t xml:space="preserve">тной докумен</w:t>
      </w:r>
      <w:r>
        <w:rPr>
          <w:sz w:val="28"/>
        </w:rPr>
        <w:t xml:space="preserve">тации объ</w:t>
      </w:r>
      <w:r>
        <w:rPr>
          <w:sz w:val="28"/>
        </w:rPr>
        <w:t xml:space="preserve">ем</w:t>
      </w:r>
      <w:r>
        <w:rPr>
          <w:sz w:val="28"/>
        </w:rPr>
        <w:t xml:space="preserve">ы и стоимос</w:t>
      </w:r>
      <w:r>
        <w:rPr>
          <w:sz w:val="28"/>
        </w:rPr>
        <w:t xml:space="preserve">ть м</w:t>
      </w:r>
      <w:r>
        <w:rPr>
          <w:sz w:val="28"/>
        </w:rPr>
        <w:t xml:space="preserve">е</w:t>
      </w:r>
      <w:r>
        <w:rPr>
          <w:sz w:val="28"/>
        </w:rPr>
        <w:t xml:space="preserve">роприятий м</w:t>
      </w:r>
      <w:r>
        <w:rPr>
          <w:sz w:val="28"/>
        </w:rPr>
        <w:t xml:space="preserve">огут быт</w:t>
      </w:r>
      <w:r>
        <w:rPr>
          <w:sz w:val="28"/>
        </w:rPr>
        <w:t xml:space="preserve">ь скорректирован</w:t>
      </w:r>
      <w:r>
        <w:rPr>
          <w:sz w:val="28"/>
        </w:rPr>
        <w:t xml:space="preserve">ы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851"/>
        <w:jc w:val="center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851"/>
        <w:jc w:val="center"/>
        <w:widowControl/>
        <w:rPr>
          <w:b/>
          <w:sz w:val="28"/>
        </w:rPr>
      </w:pPr>
      <w:r>
        <w:rPr>
          <w:b/>
          <w:sz w:val="28"/>
        </w:rPr>
        <w:t xml:space="preserve">4. </w:t>
      </w:r>
      <w:r>
        <w:rPr>
          <w:b/>
          <w:sz w:val="28"/>
        </w:rPr>
        <w:t xml:space="preserve">Обоснование ресурсного обеспечен</w:t>
      </w:r>
      <w:r>
        <w:rPr>
          <w:b/>
          <w:sz w:val="28"/>
        </w:rPr>
        <w:t xml:space="preserve">ия мун</w:t>
      </w:r>
      <w:r>
        <w:rPr>
          <w:b/>
          <w:sz w:val="28"/>
        </w:rPr>
        <w:t xml:space="preserve">иципал</w:t>
      </w:r>
      <w:r>
        <w:rPr>
          <w:b/>
          <w:sz w:val="28"/>
        </w:rPr>
        <w:t xml:space="preserve">ь</w:t>
      </w:r>
      <w:r>
        <w:rPr>
          <w:b/>
          <w:sz w:val="28"/>
        </w:rPr>
        <w:t xml:space="preserve">ной</w:t>
      </w:r>
      <w:r>
        <w:rPr>
          <w:b/>
          <w:sz w:val="28"/>
        </w:rPr>
        <w:t xml:space="preserve"> програ</w:t>
      </w:r>
      <w:r>
        <w:rPr>
          <w:b/>
          <w:sz w:val="28"/>
        </w:rPr>
        <w:t xml:space="preserve">ммы</w:t>
      </w:r>
      <w:r>
        <w:rPr>
          <w:b/>
          <w:sz w:val="28"/>
        </w:rPr>
      </w:r>
    </w:p>
    <w:p>
      <w:pPr>
        <w:pStyle w:val="721"/>
        <w:ind w:firstLine="851"/>
        <w:jc w:val="both"/>
        <w:widowControl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721"/>
        <w:ind w:firstLine="709"/>
        <w:jc w:val="both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</w:t>
      </w:r>
      <w:r>
        <w:rPr>
          <w:rFonts w:ascii="Times New Roman" w:hAnsi="Times New Roman"/>
          <w:sz w:val="28"/>
        </w:rPr>
        <w:t xml:space="preserve">ра</w:t>
      </w:r>
      <w:r>
        <w:rPr>
          <w:rFonts w:ascii="Times New Roman" w:hAnsi="Times New Roman"/>
          <w:sz w:val="28"/>
        </w:rPr>
        <w:t xml:space="preserve">ммы финансир</w:t>
      </w:r>
      <w:r>
        <w:rPr>
          <w:rFonts w:ascii="Times New Roman" w:hAnsi="Times New Roman"/>
          <w:sz w:val="28"/>
        </w:rPr>
        <w:t xml:space="preserve">ование предполагается з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 счет сре</w:t>
      </w:r>
      <w:r>
        <w:rPr>
          <w:rFonts w:ascii="Times New Roman" w:hAnsi="Times New Roman"/>
          <w:sz w:val="28"/>
        </w:rPr>
        <w:t xml:space="preserve">дств местного</w:t>
      </w:r>
      <w:r>
        <w:rPr>
          <w:rFonts w:ascii="Times New Roman" w:hAnsi="Times New Roman"/>
          <w:sz w:val="28"/>
        </w:rPr>
        <w:t xml:space="preserve"> бюджета. </w:t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Общий объем финан</w:t>
      </w:r>
      <w:r>
        <w:rPr>
          <w:sz w:val="28"/>
        </w:rPr>
        <w:t xml:space="preserve">сир</w:t>
      </w:r>
      <w:r>
        <w:rPr>
          <w:sz w:val="28"/>
        </w:rPr>
        <w:t xml:space="preserve">о</w:t>
      </w:r>
      <w:r>
        <w:rPr>
          <w:sz w:val="28"/>
        </w:rPr>
        <w:t xml:space="preserve">вания Програ</w:t>
      </w:r>
      <w:r>
        <w:rPr>
          <w:sz w:val="28"/>
        </w:rPr>
        <w:t xml:space="preserve">ммы соста</w:t>
      </w:r>
      <w:r>
        <w:rPr>
          <w:sz w:val="28"/>
        </w:rPr>
        <w:t xml:space="preserve">вл</w:t>
      </w:r>
      <w:r>
        <w:rPr>
          <w:sz w:val="28"/>
        </w:rPr>
        <w:t xml:space="preserve">яет </w:t>
      </w:r>
      <w:r>
        <w:rPr>
          <w:rFonts w:ascii="Times New Roman" w:hAnsi="Times New Roman"/>
          <w:color w:val="000000"/>
          <w:sz w:val="28"/>
        </w:rPr>
        <w:t xml:space="preserve">4179,813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sz w:val="28"/>
        </w:rPr>
        <w:t xml:space="preserve">т</w:t>
      </w:r>
      <w:r>
        <w:rPr>
          <w:sz w:val="28"/>
        </w:rPr>
        <w:t xml:space="preserve">ыс.</w:t>
      </w:r>
      <w:r>
        <w:rPr>
          <w:sz w:val="28"/>
        </w:rPr>
        <w:t xml:space="preserve"> рублей</w:t>
      </w:r>
      <w:r>
        <w:rPr>
          <w:sz w:val="28"/>
        </w:rPr>
        <w:t xml:space="preserve">.</w:t>
      </w:r>
      <w:r>
        <w:rPr>
          <w:sz w:val="28"/>
        </w:rPr>
        <w:t xml:space="preserve"> 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Обоснова</w:t>
      </w:r>
      <w:r>
        <w:rPr>
          <w:sz w:val="28"/>
        </w:rPr>
        <w:t xml:space="preserve">ние ресурсного </w:t>
      </w:r>
      <w:r>
        <w:rPr>
          <w:sz w:val="28"/>
        </w:rPr>
        <w:t xml:space="preserve">о</w:t>
      </w:r>
      <w:r>
        <w:rPr>
          <w:sz w:val="28"/>
        </w:rPr>
        <w:t xml:space="preserve">беспеч</w:t>
      </w:r>
      <w:r>
        <w:rPr>
          <w:sz w:val="28"/>
        </w:rPr>
        <w:t xml:space="preserve">ения муниципальной программы пре</w:t>
      </w:r>
      <w:r>
        <w:rPr>
          <w:sz w:val="28"/>
        </w:rPr>
        <w:t xml:space="preserve">д</w:t>
      </w:r>
      <w:r>
        <w:rPr>
          <w:sz w:val="28"/>
        </w:rPr>
        <w:t xml:space="preserve">ста</w:t>
      </w:r>
      <w:r>
        <w:rPr>
          <w:sz w:val="28"/>
        </w:rPr>
        <w:t xml:space="preserve">вл</w:t>
      </w:r>
      <w:r>
        <w:rPr>
          <w:sz w:val="28"/>
        </w:rPr>
        <w:t xml:space="preserve">ено в </w:t>
      </w:r>
      <w:r>
        <w:rPr>
          <w:sz w:val="28"/>
        </w:rPr>
        <w:t xml:space="preserve">п</w:t>
      </w:r>
      <w:r>
        <w:rPr>
          <w:sz w:val="28"/>
        </w:rPr>
        <w:t xml:space="preserve">рило</w:t>
      </w:r>
      <w:r>
        <w:rPr>
          <w:sz w:val="28"/>
        </w:rPr>
        <w:t xml:space="preserve">ж</w:t>
      </w:r>
      <w:r>
        <w:rPr>
          <w:sz w:val="28"/>
        </w:rPr>
        <w:t xml:space="preserve">ении</w:t>
      </w:r>
      <w:r>
        <w:rPr>
          <w:sz w:val="28"/>
        </w:rPr>
        <w:t xml:space="preserve"> 3 к </w:t>
      </w:r>
      <w:r>
        <w:rPr>
          <w:sz w:val="28"/>
        </w:rPr>
        <w:t xml:space="preserve">программе.</w:t>
      </w:r>
      <w:r>
        <w:rPr>
          <w:sz w:val="28"/>
        </w:rPr>
      </w:r>
    </w:p>
    <w:p>
      <w:pPr>
        <w:pStyle w:val="769"/>
        <w:ind w:right="160" w:firstLine="709"/>
        <w:jc w:val="both"/>
        <w:spacing w:line="240" w:lineRule="auto"/>
        <w:widowControl/>
      </w:pPr>
      <w:r>
        <w:t xml:space="preserve">Средства муни</w:t>
      </w:r>
      <w:r>
        <w:t xml:space="preserve">ци</w:t>
      </w:r>
      <w:r>
        <w:t xml:space="preserve">пального бюджета</w:t>
      </w:r>
      <w:r>
        <w:t xml:space="preserve">, направляемые на ф</w:t>
      </w:r>
      <w:r>
        <w:t xml:space="preserve">и</w:t>
      </w:r>
      <w:r>
        <w:t xml:space="preserve">нансирование </w:t>
      </w:r>
      <w:r>
        <w:t xml:space="preserve">мероприят</w:t>
      </w:r>
      <w:r>
        <w:t xml:space="preserve">ий м</w:t>
      </w:r>
      <w:r>
        <w:t xml:space="preserve">униципальной программы, подлежа</w:t>
      </w:r>
      <w:r>
        <w:t xml:space="preserve">т</w:t>
      </w:r>
      <w:r>
        <w:t xml:space="preserve"> ежегодному </w:t>
      </w:r>
      <w:r>
        <w:t xml:space="preserve">уточнен</w:t>
      </w:r>
      <w:r>
        <w:t xml:space="preserve">ию</w:t>
      </w:r>
      <w:r>
        <w:t xml:space="preserve"> при принятии</w:t>
      </w:r>
      <w:r>
        <w:t xml:space="preserve"> муниципальн</w:t>
      </w:r>
      <w:r>
        <w:t xml:space="preserve">ого бюдже</w:t>
      </w:r>
      <w:r>
        <w:t xml:space="preserve">та на соответст</w:t>
      </w:r>
      <w:r>
        <w:t xml:space="preserve">в</w:t>
      </w:r>
      <w:r>
        <w:t xml:space="preserve">ующий </w:t>
      </w:r>
      <w:r>
        <w:t xml:space="preserve">финансовый год.</w:t>
      </w:r>
      <w:r/>
    </w:p>
    <w:p>
      <w:pPr>
        <w:pStyle w:val="769"/>
        <w:ind w:right="160" w:firstLine="709"/>
        <w:jc w:val="both"/>
        <w:spacing w:line="240" w:lineRule="auto"/>
        <w:widowControl/>
      </w:pPr>
      <w:r>
        <w:t xml:space="preserve">Оценка реализации ме</w:t>
      </w:r>
      <w:r>
        <w:t xml:space="preserve">ро</w:t>
      </w:r>
      <w:r>
        <w:t xml:space="preserve">прияти</w:t>
      </w:r>
      <w:r>
        <w:t xml:space="preserve">й</w:t>
      </w:r>
      <w:r>
        <w:t xml:space="preserve"> мун</w:t>
      </w:r>
      <w:r>
        <w:t xml:space="preserve">иципальной</w:t>
      </w:r>
      <w:r>
        <w:t xml:space="preserve"> программы будет произво</w:t>
      </w:r>
      <w:r>
        <w:t xml:space="preserve">ди</w:t>
      </w:r>
      <w:r>
        <w:t xml:space="preserve">ться координатор</w:t>
      </w:r>
      <w:r>
        <w:t xml:space="preserve">ом муниципальной пр</w:t>
      </w:r>
      <w:r>
        <w:t xml:space="preserve">о</w:t>
      </w:r>
      <w:r>
        <w:t xml:space="preserve">граммы, основ</w:t>
      </w:r>
      <w:r>
        <w:t xml:space="preserve">ываясь на</w:t>
      </w:r>
      <w:r>
        <w:t xml:space="preserve"> фак</w:t>
      </w:r>
      <w:r>
        <w:t xml:space="preserve">тически достигнутых значени</w:t>
      </w:r>
      <w:r>
        <w:t xml:space="preserve">ях</w:t>
      </w:r>
      <w:r>
        <w:t xml:space="preserve"> це</w:t>
      </w:r>
      <w:r>
        <w:t xml:space="preserve">левых показа</w:t>
      </w:r>
      <w:r>
        <w:t xml:space="preserve">телей с </w:t>
      </w:r>
      <w:r>
        <w:t xml:space="preserve">и</w:t>
      </w:r>
      <w:r>
        <w:t xml:space="preserve">х плановыми</w:t>
      </w:r>
      <w:r>
        <w:t xml:space="preserve"> </w:t>
      </w:r>
      <w:r>
        <w:t xml:space="preserve">з</w:t>
      </w:r>
      <w:r>
        <w:t xml:space="preserve">начениями по </w:t>
      </w:r>
      <w:r>
        <w:t xml:space="preserve">результат</w:t>
      </w:r>
      <w:r>
        <w:t xml:space="preserve">ам отчетного го</w:t>
      </w:r>
      <w:r>
        <w:t xml:space="preserve">д</w:t>
      </w:r>
      <w:r>
        <w:t xml:space="preserve">а.</w:t>
      </w:r>
      <w:r/>
    </w:p>
    <w:p>
      <w:pPr>
        <w:jc w:val="center"/>
        <w:widowControl/>
        <w:tabs>
          <w:tab w:val="left" w:pos="3060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center"/>
        <w:widowControl/>
        <w:tabs>
          <w:tab w:val="left" w:pos="3060" w:leader="none"/>
        </w:tabs>
        <w:rPr>
          <w:b/>
          <w:sz w:val="28"/>
        </w:rPr>
      </w:pPr>
      <w:r>
        <w:rPr>
          <w:b/>
          <w:sz w:val="28"/>
        </w:rPr>
        <w:t xml:space="preserve">5.</w:t>
      </w:r>
      <w:r>
        <w:rPr>
          <w:b/>
          <w:sz w:val="28"/>
        </w:rPr>
        <w:t xml:space="preserve"> Методика оценки эффективности реал</w:t>
      </w:r>
      <w:r>
        <w:rPr>
          <w:b/>
          <w:sz w:val="28"/>
        </w:rPr>
        <w:t xml:space="preserve">иза</w:t>
      </w:r>
      <w:r>
        <w:rPr>
          <w:b/>
          <w:sz w:val="28"/>
        </w:rPr>
        <w:t xml:space="preserve">ции </w:t>
      </w:r>
      <w:r>
        <w:rPr>
          <w:b/>
          <w:sz w:val="28"/>
        </w:rPr>
      </w:r>
    </w:p>
    <w:p>
      <w:pPr>
        <w:jc w:val="center"/>
        <w:widowControl/>
        <w:tabs>
          <w:tab w:val="left" w:pos="3060" w:leader="none"/>
        </w:tabs>
        <w:rPr>
          <w:b/>
          <w:sz w:val="28"/>
        </w:rPr>
      </w:pPr>
      <w:r>
        <w:rPr>
          <w:b/>
          <w:sz w:val="28"/>
        </w:rPr>
        <w:t xml:space="preserve">м</w:t>
      </w:r>
      <w:r>
        <w:rPr>
          <w:b/>
          <w:sz w:val="28"/>
        </w:rPr>
        <w:t xml:space="preserve">у</w:t>
      </w:r>
      <w:r>
        <w:rPr>
          <w:b/>
          <w:sz w:val="28"/>
        </w:rPr>
        <w:t xml:space="preserve">ници</w:t>
      </w:r>
      <w:r>
        <w:rPr>
          <w:b/>
          <w:sz w:val="28"/>
        </w:rPr>
        <w:t xml:space="preserve">пальной п</w:t>
      </w:r>
      <w:r>
        <w:rPr>
          <w:b/>
          <w:sz w:val="28"/>
        </w:rPr>
        <w:t xml:space="preserve">рограммы</w:t>
      </w:r>
      <w:r>
        <w:rPr>
          <w:b/>
          <w:sz w:val="28"/>
        </w:rPr>
      </w:r>
    </w:p>
    <w:p>
      <w:pPr>
        <w:ind w:firstLine="851"/>
        <w:jc w:val="both"/>
        <w:widowControl/>
        <w:tabs>
          <w:tab w:val="left" w:pos="3060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Методика оценки эффективности ре</w:t>
      </w:r>
      <w:r>
        <w:rPr>
          <w:sz w:val="28"/>
        </w:rPr>
        <w:t xml:space="preserve">ализации муниципальной программы </w:t>
      </w:r>
      <w:r>
        <w:rPr>
          <w:sz w:val="28"/>
        </w:rPr>
        <w:t xml:space="preserve">осу</w:t>
      </w:r>
      <w:r>
        <w:rPr>
          <w:sz w:val="28"/>
        </w:rPr>
        <w:t xml:space="preserve">ществля</w:t>
      </w:r>
      <w:r>
        <w:rPr>
          <w:sz w:val="28"/>
        </w:rPr>
        <w:t xml:space="preserve">ется</w:t>
      </w:r>
      <w:r>
        <w:rPr>
          <w:sz w:val="28"/>
        </w:rPr>
        <w:t xml:space="preserve"> в соответствии с типовой метод</w:t>
      </w:r>
      <w:r>
        <w:rPr>
          <w:sz w:val="28"/>
        </w:rPr>
        <w:t xml:space="preserve">икой о</w:t>
      </w:r>
      <w:r>
        <w:rPr>
          <w:sz w:val="28"/>
        </w:rPr>
        <w:t xml:space="preserve">ценки </w:t>
      </w:r>
      <w:r>
        <w:rPr>
          <w:sz w:val="28"/>
        </w:rPr>
        <w:t xml:space="preserve">эффективн</w:t>
      </w:r>
      <w:r>
        <w:rPr>
          <w:sz w:val="28"/>
        </w:rPr>
        <w:t xml:space="preserve">ости реализац</w:t>
      </w:r>
      <w:r>
        <w:rPr>
          <w:sz w:val="28"/>
        </w:rPr>
        <w:t xml:space="preserve">ии </w:t>
      </w:r>
      <w:r>
        <w:rPr>
          <w:sz w:val="28"/>
        </w:rPr>
        <w:t xml:space="preserve">программы, утвержденной постановлением администрации муниципального образова</w:t>
      </w:r>
      <w:r>
        <w:rPr>
          <w:sz w:val="28"/>
        </w:rPr>
        <w:t xml:space="preserve">ния Ленинградский район</w:t>
      </w:r>
      <w:r>
        <w:rPr>
          <w:sz w:val="28"/>
        </w:rPr>
        <w:t xml:space="preserve"> </w:t>
      </w:r>
      <w:r>
        <w:rPr>
          <w:sz w:val="28"/>
        </w:rPr>
        <w:t xml:space="preserve">от 10 декабря 2024 г. № 1352 «О системе у</w:t>
      </w:r>
      <w:r>
        <w:rPr>
          <w:sz w:val="28"/>
        </w:rPr>
        <w:t xml:space="preserve">правления муниципальными программ</w:t>
      </w:r>
      <w:r>
        <w:rPr>
          <w:sz w:val="28"/>
        </w:rPr>
        <w:t xml:space="preserve">ами</w:t>
      </w:r>
      <w:r>
        <w:rPr>
          <w:sz w:val="28"/>
        </w:rPr>
        <w:t xml:space="preserve"> муници</w:t>
      </w:r>
      <w:r>
        <w:rPr>
          <w:sz w:val="28"/>
        </w:rPr>
        <w:t xml:space="preserve">паль</w:t>
      </w:r>
      <w:r>
        <w:rPr>
          <w:sz w:val="28"/>
        </w:rPr>
        <w:t xml:space="preserve">ного образования Ленинградский </w:t>
      </w:r>
      <w:r>
        <w:rPr>
          <w:sz w:val="28"/>
        </w:rPr>
        <w:t xml:space="preserve">муниципальны</w:t>
      </w:r>
      <w:r>
        <w:rPr>
          <w:sz w:val="28"/>
        </w:rPr>
        <w:t xml:space="preserve">й округ К</w:t>
      </w:r>
      <w:r>
        <w:rPr>
          <w:sz w:val="28"/>
        </w:rPr>
        <w:t xml:space="preserve">раснодарского</w:t>
      </w:r>
      <w:r>
        <w:rPr>
          <w:sz w:val="28"/>
        </w:rPr>
        <w:t xml:space="preserve"> края»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709"/>
        <w:jc w:val="both"/>
        <w:widowControl/>
        <w:tabs>
          <w:tab w:val="left" w:pos="840" w:leader="none"/>
        </w:tabs>
        <w:rPr>
          <w:sz w:val="28"/>
        </w:rPr>
      </w:pPr>
      <w:r>
        <w:rPr>
          <w:sz w:val="28"/>
        </w:rPr>
        <w:t xml:space="preserve">Методика расчета</w:t>
      </w:r>
      <w:r>
        <w:rPr>
          <w:sz w:val="28"/>
        </w:rPr>
        <w:t xml:space="preserve"> эффективности</w:t>
      </w:r>
      <w:r>
        <w:rPr>
          <w:sz w:val="28"/>
        </w:rPr>
        <w:t xml:space="preserve"> це</w:t>
      </w:r>
      <w:r>
        <w:rPr>
          <w:sz w:val="28"/>
        </w:rPr>
        <w:t xml:space="preserve">левых </w:t>
      </w:r>
      <w:r>
        <w:rPr>
          <w:sz w:val="28"/>
        </w:rPr>
        <w:t xml:space="preserve">п</w:t>
      </w:r>
      <w:r>
        <w:rPr>
          <w:sz w:val="28"/>
        </w:rPr>
        <w:t xml:space="preserve">оказ</w:t>
      </w:r>
      <w:r>
        <w:rPr>
          <w:sz w:val="28"/>
        </w:rPr>
        <w:t xml:space="preserve">ателей Программы изл</w:t>
      </w:r>
      <w:r>
        <w:rPr>
          <w:sz w:val="28"/>
        </w:rPr>
        <w:t xml:space="preserve">ож</w:t>
      </w:r>
      <w:r>
        <w:rPr>
          <w:sz w:val="28"/>
        </w:rPr>
        <w:t xml:space="preserve">ена в</w:t>
      </w:r>
      <w:r>
        <w:rPr>
          <w:sz w:val="28"/>
        </w:rPr>
        <w:t xml:space="preserve"> прил</w:t>
      </w:r>
      <w:r>
        <w:rPr>
          <w:sz w:val="28"/>
        </w:rPr>
        <w:t xml:space="preserve">о</w:t>
      </w:r>
      <w:r>
        <w:rPr>
          <w:sz w:val="28"/>
        </w:rPr>
        <w:t xml:space="preserve">жении </w:t>
      </w:r>
      <w:r>
        <w:rPr>
          <w:sz w:val="28"/>
        </w:rPr>
        <w:t xml:space="preserve">4.</w:t>
      </w:r>
      <w:r>
        <w:rPr>
          <w:sz w:val="28"/>
        </w:rPr>
      </w:r>
    </w:p>
    <w:p>
      <w:pPr>
        <w:pStyle w:val="721"/>
        <w:ind w:firstLine="851"/>
        <w:jc w:val="both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widowControl/>
        <w:tabs>
          <w:tab w:val="left" w:pos="840" w:leader="none"/>
        </w:tabs>
        <w:rPr>
          <w:b/>
          <w:sz w:val="28"/>
        </w:rPr>
      </w:pPr>
      <w:r>
        <w:rPr>
          <w:b/>
          <w:sz w:val="28"/>
        </w:rPr>
        <w:t xml:space="preserve">6. Меха</w:t>
      </w:r>
      <w:r>
        <w:rPr>
          <w:b/>
          <w:sz w:val="28"/>
        </w:rPr>
        <w:t xml:space="preserve">низм ре</w:t>
      </w:r>
      <w:r>
        <w:rPr>
          <w:b/>
          <w:sz w:val="28"/>
        </w:rPr>
        <w:t xml:space="preserve">а</w:t>
      </w:r>
      <w:r>
        <w:rPr>
          <w:b/>
          <w:sz w:val="28"/>
        </w:rPr>
        <w:t xml:space="preserve">лизации муниципальной программы</w:t>
      </w:r>
      <w:r>
        <w:rPr>
          <w:b/>
          <w:sz w:val="28"/>
        </w:rPr>
      </w:r>
    </w:p>
    <w:p>
      <w:pPr>
        <w:ind w:firstLine="851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М</w:t>
      </w:r>
      <w:r>
        <w:rPr>
          <w:sz w:val="28"/>
        </w:rPr>
        <w:t xml:space="preserve">униципальная программа реализуетс</w:t>
      </w:r>
      <w:r>
        <w:rPr>
          <w:sz w:val="28"/>
        </w:rPr>
        <w:t xml:space="preserve">я посредст</w:t>
      </w:r>
      <w:r>
        <w:rPr>
          <w:sz w:val="28"/>
        </w:rPr>
        <w:t xml:space="preserve">вом </w:t>
      </w:r>
      <w:r>
        <w:rPr>
          <w:sz w:val="28"/>
        </w:rPr>
        <w:t xml:space="preserve">выполнения мер</w:t>
      </w:r>
      <w:r>
        <w:rPr>
          <w:sz w:val="28"/>
        </w:rPr>
        <w:t xml:space="preserve">о</w:t>
      </w:r>
      <w:r>
        <w:rPr>
          <w:sz w:val="28"/>
        </w:rPr>
        <w:t xml:space="preserve">приятий в состав</w:t>
      </w:r>
      <w:r>
        <w:rPr>
          <w:sz w:val="28"/>
        </w:rPr>
        <w:t xml:space="preserve">е, объ</w:t>
      </w:r>
      <w:r>
        <w:rPr>
          <w:sz w:val="28"/>
        </w:rPr>
        <w:t xml:space="preserve">емах и</w:t>
      </w:r>
      <w:r>
        <w:rPr>
          <w:sz w:val="28"/>
        </w:rPr>
        <w:t xml:space="preserve"> ср</w:t>
      </w:r>
      <w:r>
        <w:rPr>
          <w:sz w:val="28"/>
        </w:rPr>
        <w:t xml:space="preserve">о</w:t>
      </w:r>
      <w:r>
        <w:rPr>
          <w:sz w:val="28"/>
        </w:rPr>
        <w:t xml:space="preserve">к</w:t>
      </w:r>
      <w:r>
        <w:rPr>
          <w:sz w:val="28"/>
        </w:rPr>
        <w:t xml:space="preserve">ах, </w:t>
      </w:r>
      <w:r>
        <w:rPr>
          <w:sz w:val="28"/>
        </w:rPr>
        <w:t xml:space="preserve">пр</w:t>
      </w:r>
      <w:r>
        <w:rPr>
          <w:sz w:val="28"/>
        </w:rPr>
        <w:t xml:space="preserve">едусмотренн</w:t>
      </w:r>
      <w:r>
        <w:rPr>
          <w:sz w:val="28"/>
        </w:rPr>
        <w:t xml:space="preserve">ых ею.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Текущее управление реализацией про</w:t>
      </w:r>
      <w:r>
        <w:rPr>
          <w:sz w:val="28"/>
        </w:rPr>
        <w:t xml:space="preserve">граммы</w:t>
      </w:r>
      <w:r>
        <w:rPr>
          <w:sz w:val="28"/>
        </w:rPr>
        <w:t xml:space="preserve"> </w:t>
      </w:r>
      <w:r>
        <w:rPr>
          <w:sz w:val="28"/>
        </w:rPr>
        <w:t xml:space="preserve">осущ</w:t>
      </w:r>
      <w:r>
        <w:rPr>
          <w:sz w:val="28"/>
        </w:rPr>
        <w:t xml:space="preserve">ествляется координ</w:t>
      </w:r>
      <w:r>
        <w:rPr>
          <w:sz w:val="28"/>
        </w:rPr>
        <w:t xml:space="preserve">а</w:t>
      </w:r>
      <w:r>
        <w:rPr>
          <w:sz w:val="28"/>
        </w:rPr>
        <w:t xml:space="preserve">т</w:t>
      </w:r>
      <w:r>
        <w:rPr>
          <w:sz w:val="28"/>
        </w:rPr>
        <w:t xml:space="preserve">ор</w:t>
      </w:r>
      <w:r>
        <w:rPr>
          <w:sz w:val="28"/>
        </w:rPr>
        <w:t xml:space="preserve">ом пр</w:t>
      </w:r>
      <w:r>
        <w:rPr>
          <w:sz w:val="28"/>
        </w:rPr>
        <w:t xml:space="preserve">ограммы. </w:t>
      </w:r>
      <w:r>
        <w:rPr>
          <w:sz w:val="28"/>
        </w:rPr>
      </w:r>
    </w:p>
    <w:p>
      <w:pPr>
        <w:ind w:firstLine="709"/>
        <w:jc w:val="both"/>
        <w:widowControl/>
        <w:tabs>
          <w:tab w:val="left" w:pos="1134" w:leader="none"/>
        </w:tabs>
        <w:rPr>
          <w:sz w:val="28"/>
        </w:rPr>
      </w:pPr>
      <w:r>
        <w:rPr>
          <w:sz w:val="28"/>
        </w:rPr>
        <w:t xml:space="preserve">Координатор</w:t>
      </w:r>
      <w:r>
        <w:rPr>
          <w:sz w:val="28"/>
        </w:rPr>
        <w:t xml:space="preserve"> м</w:t>
      </w:r>
      <w:r>
        <w:rPr>
          <w:sz w:val="28"/>
        </w:rPr>
        <w:t xml:space="preserve">униципа</w:t>
      </w:r>
      <w:r>
        <w:rPr>
          <w:sz w:val="28"/>
        </w:rPr>
        <w:t xml:space="preserve">л</w:t>
      </w:r>
      <w:r>
        <w:rPr>
          <w:sz w:val="28"/>
        </w:rPr>
        <w:t xml:space="preserve">ьной</w:t>
      </w:r>
      <w:r>
        <w:rPr>
          <w:sz w:val="28"/>
        </w:rPr>
        <w:t xml:space="preserve"> программы </w:t>
      </w:r>
      <w:r>
        <w:rPr>
          <w:sz w:val="28"/>
        </w:rPr>
        <w:t xml:space="preserve">–</w:t>
      </w:r>
      <w:r>
        <w:rPr>
          <w:sz w:val="28"/>
        </w:rPr>
        <w:t xml:space="preserve"> </w:t>
      </w:r>
      <w:r>
        <w:rPr>
          <w:sz w:val="28"/>
        </w:rPr>
        <w:t xml:space="preserve">первый </w:t>
      </w:r>
      <w:r>
        <w:rPr>
          <w:sz w:val="28"/>
        </w:rPr>
        <w:t xml:space="preserve">заместител</w:t>
      </w:r>
      <w:r>
        <w:rPr>
          <w:sz w:val="28"/>
        </w:rPr>
        <w:t xml:space="preserve">ь главы Ленинградского муниципаль</w:t>
      </w:r>
      <w:r>
        <w:rPr>
          <w:sz w:val="28"/>
        </w:rPr>
        <w:t xml:space="preserve">н</w:t>
      </w:r>
      <w:r>
        <w:rPr>
          <w:sz w:val="28"/>
        </w:rPr>
        <w:t xml:space="preserve">ого округа</w:t>
      </w:r>
      <w:r>
        <w:rPr>
          <w:sz w:val="28"/>
        </w:rPr>
        <w:t xml:space="preserve">:</w:t>
      </w:r>
      <w:r>
        <w:rPr>
          <w:sz w:val="28"/>
        </w:rPr>
      </w:r>
    </w:p>
    <w:p>
      <w:pPr>
        <w:pStyle w:val="733"/>
        <w:contextualSpacing w:val="0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организует координацию деяте</w:t>
      </w:r>
      <w:r>
        <w:rPr>
          <w:rFonts w:ascii="Times New Roman" w:hAnsi="Times New Roman"/>
          <w:sz w:val="28"/>
        </w:rPr>
        <w:t xml:space="preserve">льност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 зак</w:t>
      </w:r>
      <w:r>
        <w:rPr>
          <w:rFonts w:ascii="Times New Roman" w:hAnsi="Times New Roman"/>
          <w:sz w:val="28"/>
        </w:rPr>
        <w:t xml:space="preserve">азчик</w:t>
      </w:r>
      <w:r>
        <w:rPr>
          <w:rFonts w:ascii="Times New Roman" w:hAnsi="Times New Roman"/>
          <w:sz w:val="28"/>
        </w:rPr>
        <w:t xml:space="preserve">ов и исполнител</w:t>
      </w:r>
      <w:r>
        <w:rPr>
          <w:rFonts w:ascii="Times New Roman" w:hAnsi="Times New Roman"/>
          <w:sz w:val="28"/>
        </w:rPr>
        <w:t xml:space="preserve">ей</w:t>
      </w:r>
      <w:r>
        <w:rPr>
          <w:rFonts w:ascii="Times New Roman" w:hAnsi="Times New Roman"/>
          <w:sz w:val="28"/>
        </w:rPr>
        <w:t xml:space="preserve"> мер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при</w:t>
      </w:r>
      <w:r>
        <w:rPr>
          <w:rFonts w:ascii="Times New Roman" w:hAnsi="Times New Roman"/>
          <w:sz w:val="28"/>
        </w:rPr>
        <w:t xml:space="preserve">я</w:t>
      </w:r>
      <w:r>
        <w:rPr>
          <w:rFonts w:ascii="Times New Roman" w:hAnsi="Times New Roman"/>
          <w:sz w:val="28"/>
        </w:rPr>
        <w:t xml:space="preserve">тий программы;</w:t>
      </w:r>
      <w:r>
        <w:rPr>
          <w:rFonts w:ascii="Times New Roman" w:hAnsi="Times New Roman"/>
          <w:sz w:val="28"/>
        </w:rPr>
      </w:r>
    </w:p>
    <w:p>
      <w:pPr>
        <w:pStyle w:val="733"/>
        <w:contextualSpacing w:val="0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готовит еже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одный доклад о ходе реализации мероприятий </w:t>
      </w:r>
      <w:r>
        <w:rPr>
          <w:rFonts w:ascii="Times New Roman" w:hAnsi="Times New Roman"/>
          <w:sz w:val="28"/>
        </w:rPr>
        <w:t xml:space="preserve">прог</w:t>
      </w:r>
      <w:r>
        <w:rPr>
          <w:rFonts w:ascii="Times New Roman" w:hAnsi="Times New Roman"/>
          <w:sz w:val="28"/>
        </w:rPr>
        <w:t xml:space="preserve">р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м</w:t>
      </w:r>
      <w:r>
        <w:rPr>
          <w:rFonts w:ascii="Times New Roman" w:hAnsi="Times New Roman"/>
          <w:sz w:val="28"/>
        </w:rPr>
        <w:t xml:space="preserve">мы;</w:t>
      </w:r>
      <w:r>
        <w:rPr>
          <w:rFonts w:ascii="Times New Roman" w:hAnsi="Times New Roman"/>
          <w:sz w:val="28"/>
        </w:rPr>
      </w:r>
    </w:p>
    <w:p>
      <w:pPr>
        <w:pStyle w:val="733"/>
        <w:contextualSpacing w:val="0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осуществляет оцен</w:t>
      </w:r>
      <w:r>
        <w:rPr>
          <w:rFonts w:ascii="Times New Roman" w:hAnsi="Times New Roman"/>
          <w:sz w:val="28"/>
        </w:rPr>
        <w:t xml:space="preserve">ку соц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ально-экономической э</w:t>
      </w:r>
      <w:r>
        <w:rPr>
          <w:rFonts w:ascii="Times New Roman" w:hAnsi="Times New Roman"/>
          <w:sz w:val="28"/>
        </w:rPr>
        <w:t xml:space="preserve">ффективности,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 так</w:t>
      </w:r>
      <w:r>
        <w:rPr>
          <w:rFonts w:ascii="Times New Roman" w:hAnsi="Times New Roman"/>
          <w:sz w:val="28"/>
        </w:rPr>
        <w:t xml:space="preserve">же оце</w:t>
      </w: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ц</w:t>
      </w:r>
      <w:r>
        <w:rPr>
          <w:rFonts w:ascii="Times New Roman" w:hAnsi="Times New Roman"/>
          <w:sz w:val="28"/>
        </w:rPr>
        <w:t xml:space="preserve">елевых</w:t>
      </w:r>
      <w:r>
        <w:rPr>
          <w:rFonts w:ascii="Times New Roman" w:hAnsi="Times New Roman"/>
          <w:sz w:val="28"/>
        </w:rPr>
        <w:t xml:space="preserve"> индикаторо</w:t>
      </w:r>
      <w:r>
        <w:rPr>
          <w:rFonts w:ascii="Times New Roman" w:hAnsi="Times New Roman"/>
          <w:sz w:val="28"/>
        </w:rPr>
        <w:t xml:space="preserve">в программы и показателей программы.</w:t>
      </w:r>
      <w:r>
        <w:rPr>
          <w:rFonts w:ascii="Times New Roman" w:hAnsi="Times New Roman"/>
          <w:sz w:val="28"/>
        </w:rPr>
      </w:r>
    </w:p>
    <w:p>
      <w:pPr>
        <w:pStyle w:val="733"/>
        <w:contextualSpacing w:val="0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</w:t>
      </w:r>
      <w:r>
        <w:rPr>
          <w:rFonts w:ascii="Times New Roman" w:hAnsi="Times New Roman"/>
          <w:sz w:val="28"/>
        </w:rPr>
        <w:t xml:space="preserve">тники </w:t>
      </w:r>
      <w:r>
        <w:rPr>
          <w:rFonts w:ascii="Times New Roman" w:hAnsi="Times New Roman"/>
          <w:sz w:val="28"/>
        </w:rPr>
        <w:t xml:space="preserve">м</w:t>
      </w:r>
      <w:r>
        <w:rPr>
          <w:rFonts w:ascii="Times New Roman" w:hAnsi="Times New Roman"/>
          <w:sz w:val="28"/>
        </w:rPr>
        <w:t xml:space="preserve">униц</w:t>
      </w:r>
      <w:r>
        <w:rPr>
          <w:rFonts w:ascii="Times New Roman" w:hAnsi="Times New Roman"/>
          <w:sz w:val="28"/>
        </w:rPr>
        <w:t xml:space="preserve">ипаль</w:t>
      </w:r>
      <w:r>
        <w:rPr>
          <w:rFonts w:ascii="Times New Roman" w:hAnsi="Times New Roman"/>
          <w:sz w:val="28"/>
        </w:rPr>
        <w:t xml:space="preserve">ной программы:</w:t>
      </w:r>
      <w:r>
        <w:rPr>
          <w:rFonts w:ascii="Times New Roman" w:hAnsi="Times New Roman"/>
          <w:sz w:val="28"/>
        </w:rPr>
      </w:r>
    </w:p>
    <w:p>
      <w:pPr>
        <w:pStyle w:val="733"/>
        <w:contextualSpacing w:val="0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</w:t>
      </w:r>
      <w:r>
        <w:rPr>
          <w:rFonts w:ascii="Times New Roman" w:hAnsi="Times New Roman"/>
          <w:sz w:val="28"/>
        </w:rPr>
        <w:t xml:space="preserve">уществляют подготовку предложений п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 объему средств реализации мероприятий прог</w:t>
      </w:r>
      <w:r>
        <w:rPr>
          <w:rFonts w:ascii="Times New Roman" w:hAnsi="Times New Roman"/>
          <w:sz w:val="28"/>
        </w:rPr>
        <w:t xml:space="preserve">рамм</w:t>
      </w:r>
      <w:r>
        <w:rPr>
          <w:rFonts w:ascii="Times New Roman" w:hAnsi="Times New Roman"/>
          <w:sz w:val="28"/>
        </w:rPr>
        <w:t xml:space="preserve">ы</w:t>
      </w:r>
      <w:r>
        <w:rPr>
          <w:rFonts w:ascii="Times New Roman" w:hAnsi="Times New Roman"/>
          <w:sz w:val="28"/>
        </w:rPr>
        <w:t xml:space="preserve"> на основании предложен</w:t>
      </w:r>
      <w:r>
        <w:rPr>
          <w:rFonts w:ascii="Times New Roman" w:hAnsi="Times New Roman"/>
          <w:sz w:val="28"/>
        </w:rPr>
        <w:t xml:space="preserve">ий зак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зчиков програ</w:t>
      </w:r>
      <w:r>
        <w:rPr>
          <w:rFonts w:ascii="Times New Roman" w:hAnsi="Times New Roman"/>
          <w:sz w:val="28"/>
        </w:rPr>
        <w:t xml:space="preserve">м</w:t>
      </w:r>
      <w:r>
        <w:rPr>
          <w:rFonts w:ascii="Times New Roman" w:hAnsi="Times New Roman"/>
          <w:sz w:val="28"/>
        </w:rPr>
        <w:t xml:space="preserve">мы;</w:t>
      </w:r>
      <w:r>
        <w:rPr>
          <w:rFonts w:ascii="Times New Roman" w:hAnsi="Times New Roman"/>
          <w:sz w:val="28"/>
        </w:rPr>
      </w:r>
    </w:p>
    <w:p>
      <w:pPr>
        <w:pStyle w:val="733"/>
        <w:contextualSpacing w:val="0"/>
        <w:ind w:lef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осу</w:t>
      </w:r>
      <w:r>
        <w:rPr>
          <w:rFonts w:ascii="Times New Roman" w:hAnsi="Times New Roman"/>
          <w:sz w:val="28"/>
        </w:rPr>
        <w:t xml:space="preserve">ществляют реа</w:t>
      </w:r>
      <w:r>
        <w:rPr>
          <w:rFonts w:ascii="Times New Roman" w:hAnsi="Times New Roman"/>
          <w:sz w:val="28"/>
        </w:rPr>
        <w:t xml:space="preserve">л</w:t>
      </w:r>
      <w:r>
        <w:rPr>
          <w:rFonts w:ascii="Times New Roman" w:hAnsi="Times New Roman"/>
          <w:sz w:val="28"/>
        </w:rPr>
        <w:t xml:space="preserve">изаци</w:t>
      </w:r>
      <w:r>
        <w:rPr>
          <w:rFonts w:ascii="Times New Roman" w:hAnsi="Times New Roman"/>
          <w:sz w:val="28"/>
        </w:rPr>
        <w:t xml:space="preserve">ю </w:t>
      </w:r>
      <w:r>
        <w:rPr>
          <w:rFonts w:ascii="Times New Roman" w:hAnsi="Times New Roman"/>
          <w:sz w:val="28"/>
        </w:rPr>
        <w:t xml:space="preserve">меропри</w:t>
      </w:r>
      <w:r>
        <w:rPr>
          <w:rFonts w:ascii="Times New Roman" w:hAnsi="Times New Roman"/>
          <w:sz w:val="28"/>
        </w:rPr>
        <w:t xml:space="preserve">я</w:t>
      </w:r>
      <w:r>
        <w:rPr>
          <w:rFonts w:ascii="Times New Roman" w:hAnsi="Times New Roman"/>
          <w:sz w:val="28"/>
        </w:rPr>
        <w:t xml:space="preserve">т</w:t>
      </w:r>
      <w:r>
        <w:rPr>
          <w:rFonts w:ascii="Times New Roman" w:hAnsi="Times New Roman"/>
          <w:sz w:val="28"/>
        </w:rPr>
        <w:t xml:space="preserve">ий,</w:t>
      </w:r>
      <w:r>
        <w:rPr>
          <w:rFonts w:ascii="Times New Roman" w:hAnsi="Times New Roman"/>
          <w:sz w:val="28"/>
        </w:rPr>
        <w:t xml:space="preserve"> пр</w:t>
      </w:r>
      <w:r>
        <w:rPr>
          <w:rFonts w:ascii="Times New Roman" w:hAnsi="Times New Roman"/>
          <w:sz w:val="28"/>
        </w:rPr>
        <w:t xml:space="preserve">едусмотренн</w:t>
      </w:r>
      <w:r>
        <w:rPr>
          <w:rFonts w:ascii="Times New Roman" w:hAnsi="Times New Roman"/>
          <w:sz w:val="28"/>
        </w:rPr>
        <w:t xml:space="preserve">ых </w:t>
      </w:r>
      <w:r>
        <w:rPr>
          <w:rFonts w:ascii="Times New Roman" w:hAnsi="Times New Roman"/>
          <w:sz w:val="28"/>
        </w:rPr>
        <w:t xml:space="preserve">приложен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z w:val="28"/>
        </w:rPr>
        <w:t xml:space="preserve">ем </w:t>
      </w:r>
      <w:r>
        <w:rPr>
          <w:rFonts w:ascii="Times New Roman" w:hAnsi="Times New Roman"/>
          <w:sz w:val="28"/>
        </w:rPr>
        <w:t xml:space="preserve">2 к настоящей муниципально</w:t>
      </w:r>
      <w:r>
        <w:rPr>
          <w:rFonts w:ascii="Times New Roman" w:hAnsi="Times New Roman"/>
          <w:sz w:val="28"/>
        </w:rPr>
        <w:t xml:space="preserve">й прог</w:t>
      </w:r>
      <w:r>
        <w:rPr>
          <w:rFonts w:ascii="Times New Roman" w:hAnsi="Times New Roman"/>
          <w:sz w:val="28"/>
        </w:rPr>
        <w:t xml:space="preserve">р</w:t>
      </w:r>
      <w:r>
        <w:rPr>
          <w:rFonts w:ascii="Times New Roman" w:hAnsi="Times New Roman"/>
          <w:sz w:val="28"/>
        </w:rPr>
        <w:t xml:space="preserve">амме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Исп</w:t>
      </w:r>
      <w:r>
        <w:rPr>
          <w:sz w:val="28"/>
        </w:rPr>
        <w:t xml:space="preserve">олнение програм</w:t>
      </w:r>
      <w:r>
        <w:rPr>
          <w:sz w:val="28"/>
        </w:rPr>
        <w:t xml:space="preserve">мн</w:t>
      </w:r>
      <w:r>
        <w:rPr>
          <w:sz w:val="28"/>
        </w:rPr>
        <w:t xml:space="preserve">ых мероприятий осуществляется в рам</w:t>
      </w:r>
      <w:r>
        <w:rPr>
          <w:sz w:val="28"/>
        </w:rPr>
        <w:t xml:space="preserve">к</w:t>
      </w:r>
      <w:r>
        <w:rPr>
          <w:sz w:val="28"/>
        </w:rPr>
        <w:t xml:space="preserve">ах</w:t>
      </w:r>
      <w:r>
        <w:rPr>
          <w:color w:val="ff0000"/>
          <w:sz w:val="28"/>
        </w:rPr>
        <w:t xml:space="preserve"> </w:t>
      </w:r>
      <w:r>
        <w:rPr>
          <w:sz w:val="28"/>
        </w:rPr>
        <w:t xml:space="preserve">фина</w:t>
      </w:r>
      <w:r>
        <w:rPr>
          <w:sz w:val="28"/>
        </w:rPr>
        <w:t xml:space="preserve">н</w:t>
      </w:r>
      <w:r>
        <w:rPr>
          <w:sz w:val="28"/>
        </w:rPr>
        <w:t xml:space="preserve">сирования основной деятельности адм</w:t>
      </w:r>
      <w:r>
        <w:rPr>
          <w:sz w:val="28"/>
        </w:rPr>
        <w:t xml:space="preserve">инис</w:t>
      </w:r>
      <w:r>
        <w:rPr>
          <w:sz w:val="28"/>
        </w:rPr>
        <w:t xml:space="preserve">т</w:t>
      </w:r>
      <w:r>
        <w:rPr>
          <w:sz w:val="28"/>
        </w:rPr>
        <w:t xml:space="preserve">рации муниципального об</w:t>
      </w:r>
      <w:r>
        <w:rPr>
          <w:sz w:val="28"/>
        </w:rPr>
        <w:t xml:space="preserve">разов</w:t>
      </w:r>
      <w:r>
        <w:rPr>
          <w:sz w:val="28"/>
        </w:rPr>
        <w:t xml:space="preserve">а</w:t>
      </w:r>
      <w:r>
        <w:rPr>
          <w:sz w:val="28"/>
        </w:rPr>
        <w:t xml:space="preserve">н</w:t>
      </w:r>
      <w:r>
        <w:rPr>
          <w:sz w:val="28"/>
        </w:rPr>
        <w:t xml:space="preserve">ия Ленинградский </w:t>
      </w:r>
      <w:r>
        <w:rPr>
          <w:sz w:val="28"/>
        </w:rPr>
        <w:t xml:space="preserve">муни</w:t>
      </w:r>
      <w:r>
        <w:rPr>
          <w:sz w:val="28"/>
        </w:rPr>
        <w:t xml:space="preserve">ципальный окр</w:t>
      </w:r>
      <w:r>
        <w:rPr>
          <w:sz w:val="28"/>
        </w:rPr>
        <w:t xml:space="preserve">у</w:t>
      </w:r>
      <w:r>
        <w:rPr>
          <w:sz w:val="28"/>
        </w:rPr>
        <w:t xml:space="preserve">г </w:t>
      </w:r>
      <w:r>
        <w:rPr>
          <w:sz w:val="28"/>
        </w:rPr>
        <w:t xml:space="preserve">Краснодарского</w:t>
      </w:r>
      <w:r>
        <w:rPr>
          <w:sz w:val="28"/>
        </w:rPr>
        <w:t xml:space="preserve"> края</w:t>
      </w:r>
      <w:r>
        <w:rPr>
          <w:sz w:val="28"/>
        </w:rPr>
        <w:t xml:space="preserve"> и путём пре</w:t>
      </w:r>
      <w:r>
        <w:rPr>
          <w:sz w:val="28"/>
        </w:rPr>
        <w:t xml:space="preserve">достав</w:t>
      </w:r>
      <w:r>
        <w:rPr>
          <w:sz w:val="28"/>
        </w:rPr>
        <w:t xml:space="preserve">ления суб</w:t>
      </w:r>
      <w:r>
        <w:rPr>
          <w:sz w:val="28"/>
        </w:rPr>
        <w:t xml:space="preserve">с</w:t>
      </w:r>
      <w:r>
        <w:rPr>
          <w:sz w:val="28"/>
        </w:rPr>
        <w:t xml:space="preserve">и</w:t>
      </w:r>
      <w:r>
        <w:rPr>
          <w:sz w:val="28"/>
        </w:rPr>
        <w:t xml:space="preserve">дий на</w:t>
      </w:r>
      <w:r>
        <w:rPr>
          <w:sz w:val="28"/>
        </w:rPr>
        <w:t xml:space="preserve"> иные цели из местного бюджета бюд</w:t>
      </w:r>
      <w:r>
        <w:rPr>
          <w:sz w:val="28"/>
        </w:rPr>
        <w:t xml:space="preserve">жетным и автономны</w:t>
      </w:r>
      <w:r>
        <w:rPr>
          <w:sz w:val="28"/>
        </w:rPr>
        <w:t xml:space="preserve">м учре</w:t>
      </w:r>
      <w:r>
        <w:rPr>
          <w:sz w:val="28"/>
        </w:rPr>
        <w:t xml:space="preserve">ж</w:t>
      </w:r>
      <w:r>
        <w:rPr>
          <w:sz w:val="28"/>
        </w:rPr>
        <w:t xml:space="preserve">дени</w:t>
      </w:r>
      <w:r>
        <w:rPr>
          <w:sz w:val="28"/>
        </w:rPr>
        <w:t xml:space="preserve">ям, находящихся в ве</w:t>
      </w:r>
      <w:r>
        <w:rPr>
          <w:sz w:val="28"/>
        </w:rPr>
        <w:t xml:space="preserve">де</w:t>
      </w:r>
      <w:r>
        <w:rPr>
          <w:sz w:val="28"/>
        </w:rPr>
        <w:t xml:space="preserve">нии управления образования админист</w:t>
      </w:r>
      <w:r>
        <w:rPr>
          <w:sz w:val="28"/>
        </w:rPr>
        <w:t xml:space="preserve">р</w:t>
      </w:r>
      <w:r>
        <w:rPr>
          <w:sz w:val="28"/>
        </w:rPr>
        <w:t xml:space="preserve">ации муни</w:t>
      </w:r>
      <w:r>
        <w:rPr>
          <w:sz w:val="28"/>
        </w:rPr>
        <w:t xml:space="preserve">ципа</w:t>
      </w:r>
      <w:r>
        <w:rPr>
          <w:sz w:val="28"/>
        </w:rPr>
        <w:t xml:space="preserve">л</w:t>
      </w:r>
      <w:r>
        <w:rPr>
          <w:sz w:val="28"/>
        </w:rPr>
        <w:t xml:space="preserve">ьного образования Ленин</w:t>
      </w:r>
      <w:r>
        <w:rPr>
          <w:sz w:val="28"/>
        </w:rPr>
        <w:t xml:space="preserve">градски</w:t>
      </w:r>
      <w:r>
        <w:rPr>
          <w:sz w:val="28"/>
        </w:rPr>
        <w:t xml:space="preserve">й </w:t>
      </w:r>
      <w:r>
        <w:rPr>
          <w:sz w:val="28"/>
        </w:rPr>
        <w:t xml:space="preserve">муниципальный округ</w:t>
      </w:r>
      <w:r>
        <w:rPr>
          <w:sz w:val="28"/>
        </w:rPr>
        <w:t xml:space="preserve"> </w:t>
      </w:r>
      <w:r>
        <w:rPr>
          <w:sz w:val="28"/>
        </w:rPr>
        <w:t xml:space="preserve">Краснодарско</w:t>
      </w:r>
      <w:r>
        <w:rPr>
          <w:sz w:val="28"/>
        </w:rPr>
        <w:t xml:space="preserve">г</w:t>
      </w:r>
      <w:r>
        <w:rPr>
          <w:sz w:val="28"/>
        </w:rPr>
        <w:t xml:space="preserve">о</w:t>
      </w:r>
      <w:r>
        <w:rPr>
          <w:sz w:val="28"/>
        </w:rPr>
        <w:t xml:space="preserve"> края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Материальное стимулирование народных дружинников осуществляется </w:t>
      </w:r>
      <w:r>
        <w:rPr>
          <w:sz w:val="28"/>
        </w:rPr>
      </w:r>
    </w:p>
    <w:p>
      <w:pPr>
        <w:ind w:left="0" w:right="2" w:firstLine="0"/>
        <w:jc w:val="both"/>
        <w:spacing w:before="0" w:after="0"/>
        <w:widowControl/>
        <w:rPr>
          <w:rFonts w:ascii="Tinos" w:hAnsi="Tinos"/>
          <w:b w:val="0"/>
          <w:i w:val="0"/>
          <w:caps w:val="0"/>
          <w:color w:val="000000"/>
          <w:spacing w:val="0"/>
          <w:sz w:val="28"/>
          <w:highlight w:val="white"/>
        </w:r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rPr>
          <w:rFonts w:ascii="Tinos" w:hAnsi="Tinos"/>
          <w:b w:val="0"/>
          <w:i w:val="0"/>
          <w:caps w:val="0"/>
          <w:color w:val="000000"/>
          <w:spacing w:val="0"/>
          <w:sz w:val="28"/>
          <w:highlight w:val="white"/>
        </w:rPr>
        <w:t xml:space="preserve">согласно постановления администрации муниципального образования Ленинградский муниципальный округ Краснодарского края.</w:t>
      </w:r>
      <w:r>
        <w:rPr>
          <w:rFonts w:ascii="Tinos" w:hAnsi="Tinos"/>
          <w:b w:val="0"/>
          <w:i w:val="0"/>
          <w:caps w:val="0"/>
          <w:color w:val="000000"/>
          <w:spacing w:val="0"/>
          <w:sz w:val="28"/>
          <w:highlight w:val="white"/>
        </w:rPr>
        <w:t xml:space="preserve"> </w:t>
      </w:r>
      <w:r>
        <w:rPr>
          <w:rFonts w:ascii="Tinos" w:hAnsi="Tinos"/>
          <w:b w:val="0"/>
          <w:i w:val="0"/>
          <w:caps w:val="0"/>
          <w:color w:val="000000"/>
          <w:spacing w:val="0"/>
          <w:sz w:val="28"/>
          <w:highlight w:val="white"/>
        </w:rPr>
      </w:r>
    </w:p>
    <w:p>
      <w:pPr>
        <w:ind w:firstLine="709"/>
        <w:jc w:val="both"/>
        <w:widowControl/>
        <w:rPr>
          <w:sz w:val="28"/>
        </w:rPr>
      </w:pPr>
      <w:r>
        <w:rPr>
          <w:sz w:val="28"/>
        </w:rPr>
        <w:t xml:space="preserve">Механизм реализации Подпр</w:t>
      </w:r>
      <w:r>
        <w:rPr>
          <w:sz w:val="28"/>
        </w:rPr>
        <w:t xml:space="preserve">ограммы предполагает закупку товаров, работ,</w:t>
      </w:r>
      <w:r>
        <w:rPr>
          <w:sz w:val="28"/>
        </w:rPr>
        <w:t xml:space="preserve"> </w:t>
      </w:r>
      <w:r>
        <w:rPr>
          <w:sz w:val="28"/>
        </w:rPr>
        <w:t xml:space="preserve">услуг для му</w:t>
      </w:r>
      <w:r>
        <w:rPr>
          <w:sz w:val="28"/>
        </w:rPr>
        <w:t xml:space="preserve">ниципальных нужд за счет средств местного бюдж</w:t>
      </w:r>
      <w:r>
        <w:rPr>
          <w:sz w:val="28"/>
        </w:rPr>
        <w:t xml:space="preserve">ета (бюджета</w:t>
      </w:r>
      <w:r>
        <w:rPr>
          <w:sz w:val="28"/>
        </w:rPr>
        <w:t xml:space="preserve"> </w:t>
      </w:r>
      <w:r>
        <w:rPr>
          <w:sz w:val="28"/>
        </w:rPr>
        <w:t xml:space="preserve">муниципального образования </w:t>
      </w:r>
      <w:r>
        <w:rPr>
          <w:sz w:val="28"/>
        </w:rPr>
        <w:t xml:space="preserve">Ленинградс</w:t>
      </w:r>
      <w:r>
        <w:rPr>
          <w:sz w:val="28"/>
        </w:rPr>
        <w:t xml:space="preserve">кий </w:t>
      </w:r>
      <w:r>
        <w:rPr>
          <w:sz w:val="28"/>
        </w:rPr>
        <w:t xml:space="preserve">м</w:t>
      </w:r>
      <w:r>
        <w:rPr>
          <w:sz w:val="28"/>
        </w:rPr>
        <w:t xml:space="preserve">униципальный округ Крас</w:t>
      </w:r>
      <w:r>
        <w:rPr>
          <w:sz w:val="28"/>
        </w:rPr>
        <w:t xml:space="preserve">нодарск</w:t>
      </w:r>
      <w:r>
        <w:rPr>
          <w:sz w:val="28"/>
        </w:rPr>
        <w:t xml:space="preserve">ого края</w:t>
      </w:r>
      <w:r>
        <w:rPr>
          <w:sz w:val="28"/>
        </w:rPr>
        <w:t xml:space="preserve">) в соответст</w:t>
      </w:r>
      <w:r>
        <w:rPr>
          <w:sz w:val="28"/>
        </w:rPr>
        <w:t xml:space="preserve">вии с</w:t>
      </w:r>
      <w:r>
        <w:rPr>
          <w:sz w:val="28"/>
        </w:rPr>
        <w:t xml:space="preserve"> </w:t>
      </w:r>
      <w:r>
        <w:rPr>
          <w:sz w:val="28"/>
        </w:rPr>
        <w:t xml:space="preserve">Фед</w:t>
      </w:r>
      <w:r>
        <w:rPr>
          <w:sz w:val="28"/>
        </w:rPr>
        <w:t xml:space="preserve">ерал</w:t>
      </w:r>
      <w:r>
        <w:rPr>
          <w:sz w:val="28"/>
        </w:rPr>
        <w:t xml:space="preserve">ь</w:t>
      </w:r>
      <w:r>
        <w:rPr>
          <w:sz w:val="28"/>
        </w:rPr>
        <w:t xml:space="preserve">ным законом от </w:t>
      </w:r>
      <w:r>
        <w:rPr>
          <w:sz w:val="28"/>
        </w:rPr>
        <w:t xml:space="preserve">5</w:t>
      </w:r>
      <w:r>
        <w:rPr>
          <w:sz w:val="28"/>
        </w:rPr>
        <w:t xml:space="preserve"> апреля </w:t>
      </w:r>
      <w:r>
        <w:rPr>
          <w:sz w:val="28"/>
        </w:rPr>
        <w:t xml:space="preserve">2013</w:t>
      </w:r>
      <w:r>
        <w:rPr>
          <w:sz w:val="28"/>
        </w:rPr>
        <w:t xml:space="preserve"> г.</w:t>
      </w:r>
      <w:r>
        <w:rPr>
          <w:sz w:val="28"/>
        </w:rPr>
        <w:t xml:space="preserve"> №</w:t>
      </w:r>
      <w:r>
        <w:rPr>
          <w:sz w:val="28"/>
        </w:rPr>
        <w:t xml:space="preserve"> 44-ФЗ «</w:t>
      </w:r>
      <w:r>
        <w:rPr>
          <w:sz w:val="28"/>
        </w:rPr>
        <w:t xml:space="preserve">О контрактной системе в сфере</w:t>
      </w:r>
      <w:r>
        <w:rPr>
          <w:sz w:val="28"/>
        </w:rPr>
        <w:t xml:space="preserve"> </w:t>
      </w:r>
      <w:r>
        <w:rPr>
          <w:sz w:val="28"/>
        </w:rPr>
        <w:t xml:space="preserve">закупок товаров, ра</w:t>
      </w:r>
      <w:r>
        <w:rPr>
          <w:sz w:val="28"/>
        </w:rPr>
        <w:t xml:space="preserve">бот, услуг для обеспечения государственных и</w:t>
      </w:r>
      <w:r>
        <w:rPr>
          <w:sz w:val="28"/>
        </w:rPr>
        <w:t xml:space="preserve"> м</w:t>
      </w:r>
      <w:r>
        <w:rPr>
          <w:sz w:val="28"/>
        </w:rPr>
        <w:t xml:space="preserve">униципальных нужд»</w:t>
      </w:r>
      <w:r>
        <w:rPr>
          <w:sz w:val="28"/>
        </w:rPr>
        <w:t xml:space="preserve">.</w:t>
      </w:r>
      <w:r>
        <w:rPr>
          <w:sz w:val="28"/>
        </w:rPr>
      </w:r>
    </w:p>
    <w:p>
      <w:pPr>
        <w:jc w:val="both"/>
        <w:widowControl/>
        <w:tabs>
          <w:tab w:val="left" w:pos="4248" w:leader="none"/>
          <w:tab w:val="left" w:pos="6414" w:leader="none"/>
        </w:tabs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jc w:val="both"/>
        <w:widowControl/>
        <w:tabs>
          <w:tab w:val="left" w:pos="4248" w:leader="none"/>
          <w:tab w:val="left" w:pos="6414" w:leader="none"/>
        </w:tabs>
        <w:rPr>
          <w:sz w:val="28"/>
        </w:rPr>
        <w:outlineLvl w:val="0"/>
      </w:pPr>
      <w:r>
        <w:rPr>
          <w:sz w:val="28"/>
        </w:rPr>
      </w:r>
      <w:r>
        <w:rPr>
          <w:sz w:val="28"/>
        </w:rPr>
      </w:r>
    </w:p>
    <w:p>
      <w:pPr>
        <w:widowControl/>
        <w:tabs>
          <w:tab w:val="left" w:pos="7797" w:leader="none"/>
        </w:tabs>
        <w:rPr>
          <w:sz w:val="28"/>
        </w:rPr>
      </w:pPr>
      <w:r>
        <w:rPr>
          <w:sz w:val="28"/>
        </w:rPr>
        <w:t xml:space="preserve">Первый заместитель</w:t>
      </w:r>
      <w:r>
        <w:rPr>
          <w:sz w:val="28"/>
        </w:rPr>
      </w:r>
    </w:p>
    <w:p>
      <w:pPr>
        <w:widowControl/>
        <w:tabs>
          <w:tab w:val="left" w:pos="7797" w:leader="none"/>
        </w:tabs>
        <w:rPr>
          <w:sz w:val="28"/>
        </w:rPr>
      </w:pPr>
      <w:r>
        <w:rPr>
          <w:sz w:val="28"/>
        </w:rPr>
        <w:t xml:space="preserve">г</w:t>
      </w:r>
      <w:r>
        <w:rPr>
          <w:sz w:val="28"/>
        </w:rPr>
        <w:t xml:space="preserve">ла</w:t>
      </w:r>
      <w:r>
        <w:rPr>
          <w:sz w:val="28"/>
        </w:rPr>
        <w:t xml:space="preserve">вы </w:t>
      </w:r>
      <w:r>
        <w:rPr>
          <w:sz w:val="28"/>
        </w:rPr>
        <w:t xml:space="preserve">Ленингра</w:t>
      </w:r>
      <w:r>
        <w:rPr>
          <w:sz w:val="28"/>
        </w:rPr>
        <w:t xml:space="preserve">дского</w:t>
      </w:r>
      <w:r>
        <w:rPr>
          <w:sz w:val="28"/>
        </w:rPr>
      </w:r>
    </w:p>
    <w:p>
      <w:pPr>
        <w:rPr>
          <w:sz w:val="28"/>
        </w:rPr>
      </w:pPr>
      <w:r>
        <w:rPr>
          <w:sz w:val="28"/>
        </w:rPr>
        <w:t xml:space="preserve">м</w:t>
      </w:r>
      <w:r>
        <w:rPr>
          <w:sz w:val="28"/>
        </w:rPr>
        <w:t xml:space="preserve">ун</w:t>
      </w:r>
      <w:r>
        <w:rPr>
          <w:sz w:val="28"/>
        </w:rPr>
        <w:t xml:space="preserve">иципального </w:t>
      </w:r>
      <w:r>
        <w:rPr>
          <w:sz w:val="28"/>
        </w:rPr>
        <w:t xml:space="preserve">о</w:t>
      </w:r>
      <w:r>
        <w:rPr>
          <w:sz w:val="28"/>
        </w:rPr>
        <w:t xml:space="preserve">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 xml:space="preserve">В.Н. Шер</w:t>
      </w:r>
      <w:r>
        <w:rPr>
          <w:sz w:val="28"/>
        </w:rPr>
        <w:t xml:space="preserve">стобитов</w:t>
      </w:r>
      <w:r>
        <w:rPr>
          <w:sz w:val="28"/>
        </w:rPr>
      </w:r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624" w:bottom="1134" w:left="1701" w:header="720" w:footer="72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ahoma">
    <w:panose1 w:val="020B0604030504040204"/>
  </w:font>
  <w:font w:name="Courier New">
    <w:panose1 w:val="02070309020205020404"/>
  </w:font>
  <w:font w:name="Times New Roman CYR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  <w:jc w:val="center"/>
      <w:widowControl/>
      <w:rPr>
        <w:sz w:val="28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0" cy="0"/>
              <wp:effectExtent l="0" t="0" r="0" b="0"/>
              <wp:wrapSquare wrapText="bothSides"/>
              <wp:docPr id="1" name="Picture 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778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65"/>
                            <w:rPr>
                              <w:rStyle w:val="718"/>
                              <w:color w:val="000000"/>
                              <w:spacing w:val="0"/>
                              <w:sz w:val="28"/>
                            </w:rPr>
                          </w:pPr>
                          <w:r>
                            <w:rPr>
                              <w:rStyle w:val="718"/>
                              <w:color w:val="000000"/>
                              <w:spacing w:val="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8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4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65"/>
                      <w:rPr>
                        <w:rStyle w:val="718"/>
                        <w:color w:val="000000"/>
                        <w:spacing w:val="0"/>
                        <w:sz w:val="28"/>
                      </w:rPr>
                    </w:pPr>
                    <w:r>
                      <w:rPr>
                        <w:rStyle w:val="718"/>
                        <w:color w:val="000000"/>
                        <w:spacing w:val="0"/>
                        <w:sz w:val="28"/>
                      </w:rPr>
                      <w:fldChar w:fldCharType="begin"/>
                    </w:r>
                    <w:r>
                      <w:rPr>
                        <w:rStyle w:val="718"/>
                        <w:color w:val="000000"/>
                        <w:spacing w:val="0"/>
                        <w:sz w:val="28"/>
                      </w:rPr>
                      <w:instrText xml:space="preserve">PAGE </w:instrText>
                    </w:r>
                    <w:r>
                      <w:rPr>
                        <w:rStyle w:val="718"/>
                        <w:color w:val="000000"/>
                        <w:spacing w:val="0"/>
                        <w:sz w:val="28"/>
                      </w:rPr>
                      <w:fldChar w:fldCharType="separate"/>
                    </w:r>
                    <w:r>
                      <w:rPr>
                        <w:rStyle w:val="718"/>
                        <w:color w:val="000000"/>
                        <w:spacing w:val="0"/>
                        <w:sz w:val="28"/>
                      </w:rPr>
                      <w:t xml:space="preserve"> </w:t>
                    </w:r>
                    <w:r>
                      <w:rPr>
                        <w:rStyle w:val="718"/>
                        <w:color w:val="000000"/>
                        <w:spacing w:val="0"/>
                        <w:sz w:val="28"/>
                      </w:rPr>
                      <w:fldChar w:fldCharType="end"/>
                    </w:r>
                    <w:r>
                      <w:rPr>
                        <w:rStyle w:val="718"/>
                        <w:color w:val="000000"/>
                        <w:spacing w:val="0"/>
                        <w:sz w:val="28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</w:r>
  </w:p>
  <w:p>
    <w:pPr>
      <w:pStyle w:val="76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2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65"/>
                            <w:rPr>
                              <w:rStyle w:val="718"/>
                              <w:color w:val="000000"/>
                              <w:spacing w:val="0"/>
                              <w:sz w:val="20"/>
                            </w:rPr>
                          </w:pPr>
                          <w:r>
                            <w:rPr>
                              <w:rStyle w:val="718"/>
                              <w:color w:val="000000"/>
                              <w:spacing w:val="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0"/>
                            </w:rPr>
                            <w:instrText xml:space="preserve">PAGE </w:instrText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Style w:val="718"/>
                              <w:color w:val="000000"/>
                              <w:spacing w:val="0"/>
                              <w:sz w:val="2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65"/>
                      <w:rPr>
                        <w:rStyle w:val="718"/>
                        <w:color w:val="000000"/>
                        <w:spacing w:val="0"/>
                        <w:sz w:val="20"/>
                      </w:rPr>
                    </w:pPr>
                    <w:r>
                      <w:rPr>
                        <w:rStyle w:val="718"/>
                        <w:color w:val="000000"/>
                        <w:spacing w:val="0"/>
                        <w:sz w:val="20"/>
                      </w:rPr>
                      <w:fldChar w:fldCharType="begin"/>
                    </w:r>
                    <w:r>
                      <w:rPr>
                        <w:rStyle w:val="718"/>
                        <w:color w:val="000000"/>
                        <w:spacing w:val="0"/>
                        <w:sz w:val="20"/>
                      </w:rPr>
                      <w:instrText xml:space="preserve">PAGE </w:instrText>
                    </w:r>
                    <w:r>
                      <w:rPr>
                        <w:rStyle w:val="718"/>
                        <w:color w:val="000000"/>
                        <w:spacing w:val="0"/>
                        <w:sz w:val="20"/>
                      </w:rPr>
                      <w:fldChar w:fldCharType="separate"/>
                    </w:r>
                    <w:r>
                      <w:rPr>
                        <w:rStyle w:val="718"/>
                        <w:color w:val="000000"/>
                        <w:spacing w:val="0"/>
                        <w:sz w:val="20"/>
                      </w:rPr>
                      <w:t xml:space="preserve"> </w:t>
                    </w:r>
                    <w:r>
                      <w:rPr>
                        <w:rStyle w:val="718"/>
                        <w:color w:val="000000"/>
                        <w:spacing w:val="0"/>
                        <w:sz w:val="20"/>
                      </w:rPr>
                      <w:fldChar w:fldCharType="end"/>
                    </w:r>
                    <w:r>
                      <w:rPr>
                        <w:rStyle w:val="718"/>
                        <w:color w:val="000000"/>
                        <w:spacing w:val="0"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widowControl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widowControl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widowControl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widowControl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widowControl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widowControl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widowControl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widowControl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widowControl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8"/>
    <w:link w:val="74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8"/>
    <w:link w:val="78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8"/>
    <w:link w:val="71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8"/>
    <w:link w:val="780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8"/>
    <w:link w:val="740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2"/>
    <w:next w:val="69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2"/>
    <w:next w:val="69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2"/>
    <w:next w:val="69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2"/>
    <w:next w:val="69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8"/>
    <w:link w:val="778"/>
    <w:uiPriority w:val="10"/>
    <w:rPr>
      <w:sz w:val="48"/>
      <w:szCs w:val="48"/>
    </w:rPr>
  </w:style>
  <w:style w:type="character" w:styleId="37">
    <w:name w:val="Subtitle Char"/>
    <w:basedOn w:val="728"/>
    <w:link w:val="772"/>
    <w:uiPriority w:val="11"/>
    <w:rPr>
      <w:sz w:val="24"/>
      <w:szCs w:val="24"/>
    </w:rPr>
  </w:style>
  <w:style w:type="paragraph" w:styleId="38">
    <w:name w:val="Quote"/>
    <w:basedOn w:val="692"/>
    <w:next w:val="69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2"/>
    <w:next w:val="69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8"/>
    <w:link w:val="766"/>
    <w:uiPriority w:val="99"/>
  </w:style>
  <w:style w:type="character" w:styleId="45">
    <w:name w:val="Footer Char"/>
    <w:basedOn w:val="728"/>
    <w:link w:val="774"/>
    <w:uiPriority w:val="99"/>
  </w:style>
  <w:style w:type="paragraph" w:styleId="46">
    <w:name w:val="Caption"/>
    <w:basedOn w:val="692"/>
    <w:next w:val="6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74"/>
    <w:uiPriority w:val="99"/>
  </w:style>
  <w:style w:type="table" w:styleId="49">
    <w:name w:val="Table Grid Light"/>
    <w:basedOn w:val="7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8"/>
    <w:uiPriority w:val="99"/>
    <w:unhideWhenUsed/>
    <w:rPr>
      <w:vertAlign w:val="superscript"/>
    </w:rPr>
  </w:style>
  <w:style w:type="paragraph" w:styleId="178">
    <w:name w:val="endnote text"/>
    <w:basedOn w:val="69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8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92"/>
    <w:next w:val="692"/>
    <w:uiPriority w:val="99"/>
    <w:unhideWhenUsed/>
    <w:pPr>
      <w:spacing w:after="0" w:afterAutospacing="0"/>
    </w:pPr>
  </w:style>
  <w:style w:type="paragraph" w:styleId="691" w:default="1">
    <w:name w:val="Normal"/>
    <w:link w:val="692"/>
    <w:uiPriority w:val="0"/>
    <w:qFormat/>
    <w:pPr>
      <w:widowControl w:val="off"/>
    </w:pPr>
    <w:rPr>
      <w:rFonts w:ascii="Times New Roman" w:hAnsi="Times New Roman"/>
    </w:rPr>
  </w:style>
  <w:style w:type="character" w:styleId="692" w:default="1">
    <w:name w:val="Normal"/>
    <w:link w:val="691"/>
    <w:rPr>
      <w:rFonts w:ascii="Times New Roman" w:hAnsi="Times New Roman"/>
    </w:rPr>
  </w:style>
  <w:style w:type="paragraph" w:styleId="693">
    <w:name w:val="toc 2"/>
    <w:next w:val="691"/>
    <w:link w:val="694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94">
    <w:name w:val="toc 2"/>
    <w:link w:val="693"/>
    <w:rPr>
      <w:rFonts w:ascii="XO Thames" w:hAnsi="XO Thames"/>
      <w:sz w:val="28"/>
    </w:rPr>
  </w:style>
  <w:style w:type="paragraph" w:styleId="695">
    <w:name w:val="Абзац списка1"/>
    <w:basedOn w:val="691"/>
    <w:link w:val="696"/>
    <w:pPr>
      <w:ind w:left="720"/>
      <w:spacing w:after="200" w:line="276" w:lineRule="auto"/>
      <w:widowControl/>
    </w:pPr>
    <w:rPr>
      <w:rFonts w:ascii="Calibri" w:hAnsi="Calibri"/>
      <w:sz w:val="22"/>
    </w:rPr>
  </w:style>
  <w:style w:type="character" w:styleId="696">
    <w:name w:val="Абзац списка1"/>
    <w:basedOn w:val="692"/>
    <w:link w:val="695"/>
    <w:rPr>
      <w:rFonts w:ascii="Calibri" w:hAnsi="Calibri"/>
      <w:sz w:val="22"/>
    </w:rPr>
  </w:style>
  <w:style w:type="paragraph" w:styleId="697">
    <w:name w:val="toc 4"/>
    <w:next w:val="691"/>
    <w:link w:val="698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98">
    <w:name w:val="toc 4"/>
    <w:link w:val="697"/>
    <w:rPr>
      <w:rFonts w:ascii="XO Thames" w:hAnsi="XO Thames"/>
      <w:sz w:val="28"/>
    </w:rPr>
  </w:style>
  <w:style w:type="paragraph" w:styleId="699">
    <w:name w:val="Основной текст 1-табличный"/>
    <w:basedOn w:val="723"/>
    <w:link w:val="700"/>
    <w:pPr>
      <w:ind w:firstLine="0"/>
      <w:spacing w:after="120" w:line="240" w:lineRule="auto"/>
      <w:widowControl/>
    </w:pPr>
    <w:rPr>
      <w:rFonts w:ascii="Times New Roman" w:hAnsi="Times New Roman"/>
      <w:spacing w:val="0"/>
    </w:rPr>
  </w:style>
  <w:style w:type="character" w:styleId="700">
    <w:name w:val="Основной текст 1-табличный"/>
    <w:basedOn w:val="724"/>
    <w:link w:val="699"/>
    <w:rPr>
      <w:rFonts w:ascii="Times New Roman" w:hAnsi="Times New Roman"/>
      <w:spacing w:val="0"/>
    </w:rPr>
  </w:style>
  <w:style w:type="paragraph" w:styleId="701">
    <w:name w:val="toc 6"/>
    <w:next w:val="691"/>
    <w:link w:val="702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702">
    <w:name w:val="toc 6"/>
    <w:link w:val="701"/>
    <w:rPr>
      <w:rFonts w:ascii="XO Thames" w:hAnsi="XO Thames"/>
      <w:sz w:val="28"/>
    </w:rPr>
  </w:style>
  <w:style w:type="paragraph" w:styleId="703">
    <w:name w:val="toc 7"/>
    <w:next w:val="691"/>
    <w:link w:val="704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704">
    <w:name w:val="toc 7"/>
    <w:link w:val="703"/>
    <w:rPr>
      <w:rFonts w:ascii="XO Thames" w:hAnsi="XO Thames"/>
      <w:sz w:val="28"/>
    </w:rPr>
  </w:style>
  <w:style w:type="paragraph" w:styleId="705">
    <w:name w:val="Без интервала1"/>
    <w:link w:val="706"/>
    <w:rPr>
      <w:sz w:val="22"/>
    </w:rPr>
  </w:style>
  <w:style w:type="character" w:styleId="706">
    <w:name w:val="Без интервала1"/>
    <w:link w:val="705"/>
    <w:rPr>
      <w:sz w:val="22"/>
    </w:rPr>
  </w:style>
  <w:style w:type="paragraph" w:styleId="707">
    <w:name w:val="annotation subject"/>
    <w:basedOn w:val="713"/>
    <w:next w:val="713"/>
    <w:link w:val="708"/>
    <w:pPr>
      <w:jc w:val="left"/>
      <w:spacing w:line="240" w:lineRule="auto"/>
      <w:widowControl w:val="off"/>
    </w:pPr>
    <w:rPr>
      <w:rFonts w:ascii="Times New Roman" w:hAnsi="Times New Roman"/>
      <w:b/>
    </w:rPr>
  </w:style>
  <w:style w:type="character" w:styleId="708">
    <w:name w:val="annotation subject"/>
    <w:basedOn w:val="714"/>
    <w:link w:val="707"/>
    <w:rPr>
      <w:rFonts w:ascii="Times New Roman" w:hAnsi="Times New Roman"/>
      <w:b/>
    </w:rPr>
  </w:style>
  <w:style w:type="paragraph" w:styleId="709">
    <w:name w:val="Endnote"/>
    <w:link w:val="710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710">
    <w:name w:val="Endnote"/>
    <w:link w:val="709"/>
    <w:rPr>
      <w:rFonts w:ascii="XO Thames" w:hAnsi="XO Thames"/>
      <w:sz w:val="22"/>
    </w:rPr>
  </w:style>
  <w:style w:type="paragraph" w:styleId="711">
    <w:name w:val="Heading 3"/>
    <w:next w:val="691"/>
    <w:link w:val="712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712">
    <w:name w:val="Heading 3"/>
    <w:link w:val="711"/>
    <w:rPr>
      <w:rFonts w:ascii="XO Thames" w:hAnsi="XO Thames"/>
      <w:b/>
      <w:sz w:val="26"/>
    </w:rPr>
  </w:style>
  <w:style w:type="paragraph" w:styleId="713">
    <w:name w:val="annotation text"/>
    <w:basedOn w:val="691"/>
    <w:link w:val="714"/>
    <w:pPr>
      <w:jc w:val="both"/>
      <w:spacing w:line="360" w:lineRule="atLeast"/>
      <w:widowControl/>
    </w:pPr>
    <w:rPr>
      <w:rFonts w:ascii="Times New Roman CYR" w:hAnsi="Times New Roman CYR"/>
    </w:rPr>
  </w:style>
  <w:style w:type="character" w:styleId="714">
    <w:name w:val="annotation text"/>
    <w:basedOn w:val="692"/>
    <w:link w:val="713"/>
    <w:rPr>
      <w:rFonts w:ascii="Times New Roman CYR" w:hAnsi="Times New Roman CYR"/>
    </w:rPr>
  </w:style>
  <w:style w:type="paragraph" w:styleId="715">
    <w:name w:val="Нормальный (таблица)"/>
    <w:basedOn w:val="691"/>
    <w:next w:val="691"/>
    <w:link w:val="716"/>
    <w:pPr>
      <w:jc w:val="both"/>
      <w:widowControl/>
    </w:pPr>
    <w:rPr>
      <w:rFonts w:ascii="Arial" w:hAnsi="Arial"/>
      <w:sz w:val="24"/>
    </w:rPr>
  </w:style>
  <w:style w:type="character" w:styleId="716">
    <w:name w:val="Нормальный (таблица)"/>
    <w:basedOn w:val="692"/>
    <w:link w:val="715"/>
    <w:rPr>
      <w:rFonts w:ascii="Arial" w:hAnsi="Arial"/>
      <w:sz w:val="24"/>
    </w:rPr>
  </w:style>
  <w:style w:type="paragraph" w:styleId="717">
    <w:name w:val="page number"/>
    <w:basedOn w:val="727"/>
    <w:link w:val="718"/>
  </w:style>
  <w:style w:type="character" w:styleId="718">
    <w:name w:val="page number"/>
    <w:basedOn w:val="728"/>
    <w:link w:val="717"/>
  </w:style>
  <w:style w:type="paragraph" w:styleId="719">
    <w:name w:val="Таблицы (моноширинный)"/>
    <w:basedOn w:val="691"/>
    <w:next w:val="691"/>
    <w:link w:val="720"/>
    <w:pPr>
      <w:jc w:val="both"/>
      <w:widowControl/>
    </w:pPr>
    <w:rPr>
      <w:rFonts w:ascii="Courier New" w:hAnsi="Courier New"/>
      <w:sz w:val="22"/>
    </w:rPr>
  </w:style>
  <w:style w:type="character" w:styleId="720">
    <w:name w:val="Таблицы (моноширинный)"/>
    <w:basedOn w:val="692"/>
    <w:link w:val="719"/>
    <w:rPr>
      <w:rFonts w:ascii="Courier New" w:hAnsi="Courier New"/>
      <w:sz w:val="22"/>
    </w:rPr>
  </w:style>
  <w:style w:type="paragraph" w:styleId="721">
    <w:name w:val="ConsPlusNormal"/>
    <w:link w:val="722"/>
    <w:pPr>
      <w:widowControl w:val="off"/>
    </w:pPr>
    <w:rPr>
      <w:rFonts w:ascii="Arial" w:hAnsi="Arial"/>
    </w:rPr>
  </w:style>
  <w:style w:type="character" w:styleId="722">
    <w:name w:val="ConsPlusNormal"/>
    <w:link w:val="721"/>
    <w:rPr>
      <w:rFonts w:ascii="Arial" w:hAnsi="Arial"/>
    </w:rPr>
  </w:style>
  <w:style w:type="paragraph" w:styleId="723">
    <w:name w:val="Body Text"/>
    <w:basedOn w:val="691"/>
    <w:link w:val="724"/>
    <w:pPr>
      <w:ind w:hanging="560"/>
      <w:spacing w:line="240" w:lineRule="atLeast"/>
      <w:widowControl/>
    </w:pPr>
    <w:rPr>
      <w:rFonts w:ascii="Calibri" w:hAnsi="Calibri"/>
      <w:spacing w:val="10"/>
      <w:sz w:val="24"/>
    </w:rPr>
  </w:style>
  <w:style w:type="character" w:styleId="724">
    <w:name w:val="Body Text"/>
    <w:basedOn w:val="692"/>
    <w:link w:val="723"/>
    <w:rPr>
      <w:rFonts w:ascii="Calibri" w:hAnsi="Calibri"/>
      <w:spacing w:val="10"/>
      <w:sz w:val="24"/>
    </w:rPr>
  </w:style>
  <w:style w:type="paragraph" w:styleId="725">
    <w:name w:val="Body Text 2"/>
    <w:basedOn w:val="691"/>
    <w:link w:val="726"/>
    <w:pPr>
      <w:jc w:val="both"/>
      <w:widowControl/>
    </w:pPr>
    <w:rPr>
      <w:rFonts w:ascii="Calibri" w:hAnsi="Calibri"/>
      <w:b/>
      <w:sz w:val="27"/>
    </w:rPr>
  </w:style>
  <w:style w:type="character" w:styleId="726">
    <w:name w:val="Body Text 2"/>
    <w:basedOn w:val="692"/>
    <w:link w:val="725"/>
    <w:rPr>
      <w:rFonts w:ascii="Calibri" w:hAnsi="Calibri"/>
      <w:b/>
      <w:sz w:val="27"/>
    </w:rPr>
  </w:style>
  <w:style w:type="paragraph" w:styleId="727">
    <w:name w:val="Default Paragraph Font"/>
    <w:link w:val="728"/>
  </w:style>
  <w:style w:type="character" w:styleId="728">
    <w:name w:val="Default Paragraph Font"/>
    <w:link w:val="727"/>
  </w:style>
  <w:style w:type="paragraph" w:styleId="729">
    <w:name w:val="Document Map"/>
    <w:basedOn w:val="691"/>
    <w:link w:val="730"/>
    <w:rPr>
      <w:rFonts w:ascii="Tahoma" w:hAnsi="Tahoma"/>
    </w:rPr>
  </w:style>
  <w:style w:type="character" w:styleId="730">
    <w:name w:val="Document Map"/>
    <w:basedOn w:val="692"/>
    <w:link w:val="729"/>
    <w:rPr>
      <w:rFonts w:ascii="Tahoma" w:hAnsi="Tahoma"/>
    </w:rPr>
  </w:style>
  <w:style w:type="paragraph" w:styleId="731">
    <w:name w:val="toc 3"/>
    <w:next w:val="691"/>
    <w:link w:val="732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32">
    <w:name w:val="toc 3"/>
    <w:link w:val="731"/>
    <w:rPr>
      <w:rFonts w:ascii="XO Thames" w:hAnsi="XO Thames"/>
      <w:sz w:val="28"/>
    </w:rPr>
  </w:style>
  <w:style w:type="paragraph" w:styleId="733">
    <w:name w:val="List Paragraph"/>
    <w:basedOn w:val="691"/>
    <w:link w:val="734"/>
    <w:pPr>
      <w:contextualSpacing/>
      <w:ind w:left="720"/>
      <w:spacing w:after="200" w:line="276" w:lineRule="auto"/>
      <w:widowControl/>
    </w:pPr>
    <w:rPr>
      <w:rFonts w:ascii="Calibri" w:hAnsi="Calibri"/>
      <w:sz w:val="22"/>
    </w:rPr>
  </w:style>
  <w:style w:type="character" w:styleId="734">
    <w:name w:val="List Paragraph"/>
    <w:basedOn w:val="692"/>
    <w:link w:val="733"/>
    <w:rPr>
      <w:rFonts w:ascii="Calibri" w:hAnsi="Calibri"/>
      <w:sz w:val="22"/>
    </w:rPr>
  </w:style>
  <w:style w:type="paragraph" w:styleId="735">
    <w:name w:val="Balloon Text"/>
    <w:basedOn w:val="691"/>
    <w:link w:val="736"/>
    <w:rPr>
      <w:rFonts w:ascii="Tahoma" w:hAnsi="Tahoma"/>
      <w:sz w:val="16"/>
    </w:rPr>
  </w:style>
  <w:style w:type="character" w:styleId="736">
    <w:name w:val="Balloon Text"/>
    <w:basedOn w:val="692"/>
    <w:link w:val="735"/>
    <w:rPr>
      <w:rFonts w:ascii="Tahoma" w:hAnsi="Tahoma"/>
      <w:sz w:val="16"/>
    </w:rPr>
  </w:style>
  <w:style w:type="paragraph" w:styleId="737">
    <w:name w:val="Заголовок №3"/>
    <w:basedOn w:val="691"/>
    <w:link w:val="738"/>
    <w:pPr>
      <w:ind w:hanging="2060"/>
      <w:spacing w:before="720" w:after="60" w:line="240" w:lineRule="atLeast"/>
      <w:widowControl/>
      <w:outlineLvl w:val="2"/>
    </w:pPr>
    <w:rPr>
      <w:rFonts w:ascii="Calibri" w:hAnsi="Calibri"/>
      <w:b/>
      <w:sz w:val="24"/>
    </w:rPr>
  </w:style>
  <w:style w:type="character" w:styleId="738">
    <w:name w:val="Заголовок №3"/>
    <w:basedOn w:val="692"/>
    <w:link w:val="737"/>
    <w:rPr>
      <w:rFonts w:ascii="Calibri" w:hAnsi="Calibri"/>
      <w:b/>
      <w:sz w:val="24"/>
    </w:rPr>
  </w:style>
  <w:style w:type="paragraph" w:styleId="739">
    <w:name w:val="Heading 5"/>
    <w:basedOn w:val="691"/>
    <w:next w:val="691"/>
    <w:link w:val="740"/>
    <w:uiPriority w:val="9"/>
    <w:qFormat/>
    <w:pPr>
      <w:spacing w:before="240" w:after="60"/>
      <w:widowControl/>
      <w:outlineLvl w:val="4"/>
    </w:pPr>
    <w:rPr>
      <w:rFonts w:ascii="Calibri" w:hAnsi="Calibri"/>
      <w:b/>
      <w:i/>
      <w:sz w:val="26"/>
    </w:rPr>
  </w:style>
  <w:style w:type="character" w:styleId="740">
    <w:name w:val="Heading 5"/>
    <w:basedOn w:val="692"/>
    <w:link w:val="739"/>
    <w:rPr>
      <w:rFonts w:ascii="Calibri" w:hAnsi="Calibri"/>
      <w:b/>
      <w:i/>
      <w:sz w:val="26"/>
    </w:rPr>
  </w:style>
  <w:style w:type="paragraph" w:styleId="741">
    <w:name w:val="ConsPlusNonformat"/>
    <w:link w:val="742"/>
    <w:rPr>
      <w:rFonts w:ascii="Courier New" w:hAnsi="Courier New"/>
    </w:rPr>
  </w:style>
  <w:style w:type="character" w:styleId="742">
    <w:name w:val="ConsPlusNonformat"/>
    <w:link w:val="741"/>
    <w:rPr>
      <w:rFonts w:ascii="Courier New" w:hAnsi="Courier New"/>
    </w:rPr>
  </w:style>
  <w:style w:type="paragraph" w:styleId="743">
    <w:name w:val="Heading 1"/>
    <w:basedOn w:val="691"/>
    <w:next w:val="691"/>
    <w:link w:val="744"/>
    <w:uiPriority w:val="9"/>
    <w:qFormat/>
    <w:pPr>
      <w:jc w:val="both"/>
      <w:keepNext/>
      <w:spacing w:line="348" w:lineRule="auto"/>
      <w:widowControl/>
      <w:outlineLvl w:val="0"/>
    </w:pPr>
    <w:rPr>
      <w:rFonts w:ascii="Calibri" w:hAnsi="Calibri"/>
      <w:sz w:val="28"/>
    </w:rPr>
  </w:style>
  <w:style w:type="character" w:styleId="744">
    <w:name w:val="Heading 1"/>
    <w:basedOn w:val="692"/>
    <w:link w:val="743"/>
    <w:rPr>
      <w:rFonts w:ascii="Calibri" w:hAnsi="Calibri"/>
      <w:sz w:val="28"/>
    </w:rPr>
  </w:style>
  <w:style w:type="paragraph" w:styleId="745">
    <w:name w:val="1 Знак Знак Знак Знак Знак Знак"/>
    <w:basedOn w:val="691"/>
    <w:link w:val="746"/>
    <w:pPr>
      <w:spacing w:beforeAutospacing="1" w:afterAutospacing="1"/>
      <w:widowControl/>
    </w:pPr>
    <w:rPr>
      <w:rFonts w:ascii="Tahoma" w:hAnsi="Tahoma"/>
    </w:rPr>
  </w:style>
  <w:style w:type="character" w:styleId="746">
    <w:name w:val="1 Знак Знак Знак Знак Знак Знак"/>
    <w:basedOn w:val="692"/>
    <w:link w:val="745"/>
    <w:rPr>
      <w:rFonts w:ascii="Tahoma" w:hAnsi="Tahoma"/>
    </w:rPr>
  </w:style>
  <w:style w:type="paragraph" w:styleId="747">
    <w:name w:val="Hyperlink"/>
    <w:link w:val="748"/>
    <w:rPr>
      <w:color w:val="0000ff"/>
      <w:u w:val="single"/>
    </w:rPr>
  </w:style>
  <w:style w:type="character" w:styleId="748">
    <w:name w:val="Hyperlink"/>
    <w:link w:val="747"/>
    <w:rPr>
      <w:color w:val="0000ff"/>
      <w:u w:val="single"/>
    </w:rPr>
  </w:style>
  <w:style w:type="paragraph" w:styleId="749">
    <w:name w:val="Footnote"/>
    <w:link w:val="750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750">
    <w:name w:val="Footnote"/>
    <w:link w:val="749"/>
    <w:rPr>
      <w:rFonts w:ascii="XO Thames" w:hAnsi="XO Thames"/>
      <w:sz w:val="22"/>
    </w:rPr>
  </w:style>
  <w:style w:type="paragraph" w:styleId="751">
    <w:name w:val="toc 1"/>
    <w:next w:val="691"/>
    <w:link w:val="752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52">
    <w:name w:val="toc 1"/>
    <w:link w:val="751"/>
    <w:rPr>
      <w:rFonts w:ascii="XO Thames" w:hAnsi="XO Thames"/>
      <w:b/>
      <w:sz w:val="28"/>
    </w:rPr>
  </w:style>
  <w:style w:type="paragraph" w:styleId="753">
    <w:name w:val="Header and Footer"/>
    <w:link w:val="754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54">
    <w:name w:val="Header and Footer"/>
    <w:link w:val="753"/>
    <w:rPr>
      <w:rFonts w:ascii="XO Thames" w:hAnsi="XO Thames"/>
      <w:sz w:val="28"/>
    </w:rPr>
  </w:style>
  <w:style w:type="paragraph" w:styleId="755">
    <w:name w:val="toc 9"/>
    <w:next w:val="691"/>
    <w:link w:val="756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56">
    <w:name w:val="toc 9"/>
    <w:link w:val="755"/>
    <w:rPr>
      <w:rFonts w:ascii="XO Thames" w:hAnsi="XO Thames"/>
      <w:sz w:val="28"/>
    </w:rPr>
  </w:style>
  <w:style w:type="paragraph" w:styleId="757">
    <w:name w:val="No Spacing"/>
    <w:link w:val="758"/>
    <w:pPr>
      <w:ind w:right="45" w:firstLine="851"/>
      <w:jc w:val="both"/>
      <w:widowControl/>
    </w:pPr>
    <w:rPr>
      <w:sz w:val="22"/>
    </w:rPr>
  </w:style>
  <w:style w:type="character" w:styleId="758">
    <w:name w:val="No Spacing"/>
    <w:link w:val="757"/>
    <w:rPr>
      <w:sz w:val="22"/>
    </w:rPr>
  </w:style>
  <w:style w:type="paragraph" w:styleId="759">
    <w:name w:val="link"/>
    <w:basedOn w:val="727"/>
    <w:link w:val="760"/>
  </w:style>
  <w:style w:type="character" w:styleId="760">
    <w:name w:val="link"/>
    <w:basedOn w:val="728"/>
    <w:link w:val="759"/>
  </w:style>
  <w:style w:type="paragraph" w:styleId="761">
    <w:name w:val="annotation reference"/>
    <w:link w:val="762"/>
    <w:rPr>
      <w:sz w:val="16"/>
    </w:rPr>
  </w:style>
  <w:style w:type="character" w:styleId="762">
    <w:name w:val="annotation reference"/>
    <w:link w:val="761"/>
    <w:rPr>
      <w:sz w:val="16"/>
    </w:rPr>
  </w:style>
  <w:style w:type="paragraph" w:styleId="763">
    <w:name w:val="toc 8"/>
    <w:next w:val="691"/>
    <w:link w:val="764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764">
    <w:name w:val="toc 8"/>
    <w:link w:val="763"/>
    <w:rPr>
      <w:rFonts w:ascii="XO Thames" w:hAnsi="XO Thames"/>
      <w:sz w:val="28"/>
    </w:rPr>
  </w:style>
  <w:style w:type="paragraph" w:styleId="765">
    <w:name w:val="Header"/>
    <w:basedOn w:val="691"/>
    <w:link w:val="766"/>
    <w:pPr>
      <w:widowControl/>
      <w:tabs>
        <w:tab w:val="center" w:pos="4677" w:leader="none"/>
        <w:tab w:val="right" w:pos="9355" w:leader="none"/>
      </w:tabs>
    </w:pPr>
  </w:style>
  <w:style w:type="character" w:styleId="766">
    <w:name w:val="Header"/>
    <w:basedOn w:val="692"/>
    <w:link w:val="765"/>
  </w:style>
  <w:style w:type="paragraph" w:styleId="767">
    <w:name w:val="toc 5"/>
    <w:next w:val="691"/>
    <w:link w:val="768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768">
    <w:name w:val="toc 5"/>
    <w:link w:val="767"/>
    <w:rPr>
      <w:rFonts w:ascii="XO Thames" w:hAnsi="XO Thames"/>
      <w:sz w:val="28"/>
    </w:rPr>
  </w:style>
  <w:style w:type="paragraph" w:styleId="769">
    <w:name w:val="Основной текст (2)"/>
    <w:basedOn w:val="691"/>
    <w:link w:val="770"/>
    <w:pPr>
      <w:ind w:hanging="1180"/>
      <w:jc w:val="center"/>
      <w:spacing w:line="320" w:lineRule="exact"/>
      <w:widowControl/>
    </w:pPr>
    <w:rPr>
      <w:sz w:val="28"/>
    </w:rPr>
  </w:style>
  <w:style w:type="character" w:styleId="770">
    <w:name w:val="Основной текст (2)"/>
    <w:basedOn w:val="692"/>
    <w:link w:val="769"/>
    <w:rPr>
      <w:sz w:val="28"/>
    </w:rPr>
  </w:style>
  <w:style w:type="paragraph" w:styleId="771">
    <w:name w:val="Subtitle"/>
    <w:next w:val="691"/>
    <w:link w:val="772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772">
    <w:name w:val="Subtitle"/>
    <w:link w:val="771"/>
    <w:rPr>
      <w:rFonts w:ascii="XO Thames" w:hAnsi="XO Thames"/>
      <w:i/>
      <w:sz w:val="24"/>
    </w:rPr>
  </w:style>
  <w:style w:type="paragraph" w:styleId="773">
    <w:name w:val="Footer"/>
    <w:basedOn w:val="691"/>
    <w:link w:val="774"/>
    <w:pPr>
      <w:widowControl/>
      <w:tabs>
        <w:tab w:val="center" w:pos="4677" w:leader="none"/>
        <w:tab w:val="right" w:pos="9355" w:leader="none"/>
      </w:tabs>
    </w:pPr>
  </w:style>
  <w:style w:type="character" w:styleId="774">
    <w:name w:val="Footer"/>
    <w:basedOn w:val="692"/>
    <w:link w:val="773"/>
  </w:style>
  <w:style w:type="paragraph" w:styleId="775">
    <w:name w:val="Прижатый влево"/>
    <w:basedOn w:val="691"/>
    <w:next w:val="691"/>
    <w:link w:val="776"/>
    <w:rPr>
      <w:rFonts w:ascii="Arial" w:hAnsi="Arial"/>
      <w:sz w:val="24"/>
    </w:rPr>
  </w:style>
  <w:style w:type="character" w:styleId="776">
    <w:name w:val="Прижатый влево"/>
    <w:basedOn w:val="692"/>
    <w:link w:val="775"/>
    <w:rPr>
      <w:rFonts w:ascii="Arial" w:hAnsi="Arial"/>
      <w:sz w:val="24"/>
    </w:rPr>
  </w:style>
  <w:style w:type="paragraph" w:styleId="777">
    <w:name w:val="Title"/>
    <w:basedOn w:val="691"/>
    <w:link w:val="778"/>
    <w:uiPriority w:val="10"/>
    <w:qFormat/>
    <w:pPr>
      <w:jc w:val="center"/>
      <w:widowControl/>
    </w:pPr>
    <w:rPr>
      <w:rFonts w:ascii="Calibri" w:hAnsi="Calibri"/>
      <w:sz w:val="28"/>
    </w:rPr>
  </w:style>
  <w:style w:type="character" w:styleId="778">
    <w:name w:val="Title"/>
    <w:basedOn w:val="692"/>
    <w:link w:val="777"/>
    <w:rPr>
      <w:rFonts w:ascii="Calibri" w:hAnsi="Calibri"/>
      <w:sz w:val="28"/>
    </w:rPr>
  </w:style>
  <w:style w:type="paragraph" w:styleId="779">
    <w:name w:val="Heading 4"/>
    <w:basedOn w:val="691"/>
    <w:next w:val="691"/>
    <w:link w:val="780"/>
    <w:uiPriority w:val="9"/>
    <w:qFormat/>
    <w:pPr>
      <w:keepNext/>
      <w:spacing w:before="240" w:after="60"/>
      <w:widowControl/>
      <w:outlineLvl w:val="3"/>
    </w:pPr>
    <w:rPr>
      <w:rFonts w:ascii="Calibri" w:hAnsi="Calibri"/>
      <w:b/>
      <w:sz w:val="28"/>
    </w:rPr>
  </w:style>
  <w:style w:type="character" w:styleId="780">
    <w:name w:val="Heading 4"/>
    <w:basedOn w:val="692"/>
    <w:link w:val="779"/>
    <w:rPr>
      <w:rFonts w:ascii="Calibri" w:hAnsi="Calibri"/>
      <w:b/>
      <w:sz w:val="28"/>
    </w:rPr>
  </w:style>
  <w:style w:type="paragraph" w:styleId="781">
    <w:name w:val="Heading 2"/>
    <w:next w:val="691"/>
    <w:link w:val="78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782">
    <w:name w:val="Heading 2"/>
    <w:link w:val="781"/>
    <w:rPr>
      <w:rFonts w:ascii="XO Thames" w:hAnsi="XO Thames"/>
      <w:b/>
      <w:sz w:val="28"/>
    </w:rPr>
  </w:style>
  <w:style w:type="paragraph" w:styleId="783">
    <w:name w:val="ConsPlusCell"/>
    <w:link w:val="784"/>
    <w:rPr>
      <w:rFonts w:ascii="Times New Roman" w:hAnsi="Times New Roman"/>
      <w:sz w:val="28"/>
    </w:rPr>
  </w:style>
  <w:style w:type="character" w:styleId="784">
    <w:name w:val="ConsPlusCell"/>
    <w:link w:val="783"/>
    <w:rPr>
      <w:rFonts w:ascii="Times New Roman" w:hAnsi="Times New Roman"/>
      <w:sz w:val="28"/>
    </w:rPr>
  </w:style>
  <w:style w:type="table" w:styleId="785">
    <w:name w:val="Table Grid"/>
    <w:basedOn w:val="78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86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87">
    <w:name w:val="Сетка таблицы1"/>
    <w:basedOn w:val="786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88">
    <w:name w:val="Сетка таблицы2"/>
    <w:basedOn w:val="786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299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2025-11-10T13:57:27Z</dcterms:created>
  <dcterms:modified xsi:type="dcterms:W3CDTF">2025-11-17T13:27:41Z</dcterms:modified>
</cp:coreProperties>
</file>